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漯河市召陵区后谢镇韩店小学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漯河市召陵区后谢镇韩店小学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河市召陵区后谢镇韩店小学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事业单位，主要职责是实施小学义务教育和小学学历教育，促进基础教育发展。深入推进课堂教学改革，严格按照课程标准开展教学，提高课堂教学质量。规范办学行为，提升教师的专业素养，家校共育，提升家教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漯河市召陵区后谢镇韩店小学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属于一级预算单位，无二级预算单位。下设教导处、总务处、少先队3个科室。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漯河市召陵区后谢镇韩店小学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287.50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287.50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13.23%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。主要原因：</w:t>
      </w:r>
      <w:r>
        <w:rPr>
          <w:rFonts w:hint="eastAsia" w:ascii="仿宋_GB2312" w:hAnsi="仿宋_GB2312" w:eastAsia="仿宋_GB2312"/>
          <w:sz w:val="32"/>
        </w:rPr>
        <w:t>在职人员</w:t>
      </w:r>
      <w:r>
        <w:rPr>
          <w:rFonts w:hint="eastAsia" w:ascii="仿宋_GB2312" w:hAnsi="仿宋_GB2312" w:eastAsia="仿宋_GB2312"/>
          <w:sz w:val="32"/>
          <w:lang w:eastAsia="zh-CN"/>
        </w:rPr>
        <w:t>比去年增加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1人，并有若干教师</w:t>
      </w:r>
      <w:r>
        <w:rPr>
          <w:rFonts w:hint="eastAsia" w:ascii="仿宋_GB2312" w:hAnsi="仿宋_GB2312" w:eastAsia="仿宋_GB2312"/>
          <w:sz w:val="32"/>
        </w:rPr>
        <w:t>岗位变动、薪级增加，故导致收支比去年增加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部门收入预算总体情况说明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287.50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287.50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287.50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出281.0万元，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97.74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增加33.60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13.23%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。主要原因：</w:t>
      </w:r>
      <w:r>
        <w:rPr>
          <w:rFonts w:hint="eastAsia" w:ascii="仿宋_GB2312" w:hAnsi="仿宋_GB2312" w:eastAsia="仿宋_GB2312"/>
          <w:sz w:val="32"/>
        </w:rPr>
        <w:t>在职</w:t>
      </w:r>
      <w:r>
        <w:rPr>
          <w:rFonts w:hint="eastAsia" w:ascii="仿宋_GB2312" w:hAnsi="仿宋_GB2312" w:eastAsia="仿宋_GB2312"/>
          <w:sz w:val="32"/>
          <w:lang w:eastAsia="zh-CN"/>
        </w:rPr>
        <w:t>教师比去年增加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1人，并有若干教师</w:t>
      </w:r>
      <w:r>
        <w:rPr>
          <w:rFonts w:hint="eastAsia" w:ascii="仿宋_GB2312" w:hAnsi="仿宋_GB2312" w:eastAsia="仿宋_GB2312"/>
          <w:sz w:val="32"/>
        </w:rPr>
        <w:t>岗位变动、薪级增加，故导致收支比去年增加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193.0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67.13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23.83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274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我部门没有政府性基金收支预算，故未编列。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我部门没有国有资本经营收支预算，故未编列。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拨款6.5万元（含中央省提前告知转移支付资金0万元）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年无提前下</w:t>
      </w:r>
      <w:r>
        <w:rPr>
          <w:rFonts w:hint="eastAsia" w:ascii="仿宋" w:hAnsi="仿宋" w:eastAsia="仿宋"/>
          <w:sz w:val="32"/>
        </w:rPr>
        <w:t>达的转移支付项目</w:t>
      </w:r>
      <w:r>
        <w:rPr>
          <w:rFonts w:hint="eastAsia" w:ascii="仿宋" w:hAnsi="仿宋" w:eastAsia="仿宋"/>
          <w:sz w:val="32"/>
          <w:lang w:eastAsia="zh-CN"/>
        </w:rPr>
        <w:t>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4FAF0"/>
    <w:multiLevelType w:val="singleLevel"/>
    <w:tmpl w:val="0774FAF0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78608E3"/>
    <w:rsid w:val="0E4F7C80"/>
    <w:rsid w:val="10A37D41"/>
    <w:rsid w:val="11912A3D"/>
    <w:rsid w:val="11C20769"/>
    <w:rsid w:val="13426597"/>
    <w:rsid w:val="141520D4"/>
    <w:rsid w:val="15787ABD"/>
    <w:rsid w:val="15D72771"/>
    <w:rsid w:val="18275FAD"/>
    <w:rsid w:val="18575207"/>
    <w:rsid w:val="1934019F"/>
    <w:rsid w:val="1BAF7FB0"/>
    <w:rsid w:val="1DEF2253"/>
    <w:rsid w:val="22B814DB"/>
    <w:rsid w:val="22F6534C"/>
    <w:rsid w:val="23673F12"/>
    <w:rsid w:val="240E0922"/>
    <w:rsid w:val="24B94F4B"/>
    <w:rsid w:val="27EE2FF9"/>
    <w:rsid w:val="2967011C"/>
    <w:rsid w:val="2C6C38DF"/>
    <w:rsid w:val="2E452B81"/>
    <w:rsid w:val="35B8313B"/>
    <w:rsid w:val="37E8117F"/>
    <w:rsid w:val="38C6627D"/>
    <w:rsid w:val="3D347D63"/>
    <w:rsid w:val="3F6525B0"/>
    <w:rsid w:val="450E5498"/>
    <w:rsid w:val="4D924EB8"/>
    <w:rsid w:val="4E465DE4"/>
    <w:rsid w:val="4E9F2F14"/>
    <w:rsid w:val="4F183151"/>
    <w:rsid w:val="531D3476"/>
    <w:rsid w:val="54CF69F2"/>
    <w:rsid w:val="56DA0230"/>
    <w:rsid w:val="592D1F39"/>
    <w:rsid w:val="5AC9648B"/>
    <w:rsid w:val="62CB71DD"/>
    <w:rsid w:val="651421FF"/>
    <w:rsid w:val="675F7792"/>
    <w:rsid w:val="68595EE4"/>
    <w:rsid w:val="691C6622"/>
    <w:rsid w:val="693410C2"/>
    <w:rsid w:val="6A90072A"/>
    <w:rsid w:val="6FA741D1"/>
    <w:rsid w:val="73010738"/>
    <w:rsid w:val="75AB2CB8"/>
    <w:rsid w:val="776B3F01"/>
    <w:rsid w:val="78A27CBF"/>
    <w:rsid w:val="79933E56"/>
    <w:rsid w:val="7A854CCF"/>
    <w:rsid w:val="7FC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C616E3BF241E49358CD62FDBF43C1E16_13</vt:lpwstr>
  </property>
</Properties>
</file>