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pacing w:line="360" w:lineRule="auto"/>
        <w:jc w:val="center"/>
        <w:rPr>
          <w:rFonts w:hint="eastAsia" w:ascii="华文仿宋" w:hAnsi="华文仿宋" w:eastAsia="华文仿宋" w:cs="华文仿宋"/>
          <w:b/>
          <w:bCs/>
          <w:sz w:val="72"/>
          <w:szCs w:val="72"/>
          <w:highlight w:val="none"/>
        </w:rPr>
      </w:pPr>
    </w:p>
    <w:p>
      <w:pPr>
        <w:shd w:val="clear" w:color="auto" w:fill="auto"/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72"/>
          <w:szCs w:val="72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72"/>
          <w:szCs w:val="72"/>
          <w:highlight w:val="none"/>
          <w:lang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sz w:val="72"/>
          <w:szCs w:val="72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72"/>
          <w:szCs w:val="72"/>
          <w:highlight w:val="none"/>
          <w:lang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72"/>
          <w:szCs w:val="72"/>
          <w:highlight w:val="none"/>
        </w:rPr>
        <w:t>度</w:t>
      </w:r>
    </w:p>
    <w:p>
      <w:pPr>
        <w:shd w:val="clear" w:color="auto" w:fill="auto"/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72"/>
          <w:szCs w:val="72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72"/>
          <w:szCs w:val="72"/>
          <w:highlight w:val="none"/>
        </w:rPr>
        <w:t>部门预算公开</w:t>
      </w:r>
    </w:p>
    <w:p>
      <w:pPr>
        <w:shd w:val="clear" w:color="auto" w:fill="auto"/>
        <w:spacing w:line="360" w:lineRule="auto"/>
        <w:jc w:val="center"/>
        <w:rPr>
          <w:rFonts w:hint="eastAsia" w:ascii="宋体" w:hAnsi="宋体" w:cs="宋体"/>
          <w:b/>
          <w:bCs/>
          <w:sz w:val="72"/>
          <w:szCs w:val="72"/>
          <w:highlight w:val="none"/>
        </w:rPr>
      </w:pPr>
    </w:p>
    <w:p>
      <w:pPr>
        <w:shd w:val="clear" w:color="auto" w:fill="auto"/>
        <w:spacing w:line="580" w:lineRule="atLeast"/>
        <w:jc w:val="center"/>
        <w:rPr>
          <w:rFonts w:hint="eastAsia" w:ascii="仿宋_GB2312" w:hAnsi="宋体" w:eastAsia="仿宋_GB2312"/>
          <w:b/>
          <w:bCs/>
          <w:sz w:val="32"/>
          <w:szCs w:val="32"/>
          <w:highlight w:val="none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  <w:highlight w:val="none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  <w:highlight w:val="none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  <w:highlight w:val="none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  <w:highlight w:val="none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  <w:highlight w:val="none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  <w:highlight w:val="none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  <w:highlight w:val="none"/>
        </w:rPr>
      </w:pPr>
    </w:p>
    <w:p>
      <w:pPr>
        <w:shd w:val="clear" w:color="auto" w:fill="auto"/>
        <w:spacing w:line="720" w:lineRule="exact"/>
        <w:rPr>
          <w:rFonts w:hint="eastAsia" w:eastAsia="长城小标宋体"/>
          <w:b/>
          <w:bCs/>
          <w:sz w:val="44"/>
          <w:szCs w:val="44"/>
          <w:highlight w:val="none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  <w:highlight w:val="none"/>
        </w:rPr>
      </w:pPr>
    </w:p>
    <w:p>
      <w:pPr>
        <w:shd w:val="clear" w:color="auto" w:fill="auto"/>
        <w:spacing w:line="720" w:lineRule="exact"/>
        <w:jc w:val="center"/>
        <w:rPr>
          <w:rFonts w:hint="eastAsia" w:ascii="仿宋" w:hAnsi="仿宋" w:eastAsia="仿宋" w:cs="仿宋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highlight w:val="none"/>
          <w:lang w:eastAsia="zh-CN"/>
        </w:rPr>
        <w:t>漯河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highlight w:val="none"/>
        </w:rPr>
        <w:t>经济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highlight w:val="none"/>
          <w:lang w:eastAsia="zh-CN"/>
        </w:rPr>
        <w:t>技术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highlight w:val="none"/>
        </w:rPr>
        <w:t>开发区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highlight w:val="none"/>
          <w:lang w:eastAsia="zh-CN"/>
        </w:rPr>
        <w:t>湘江路管理办公室</w:t>
      </w:r>
    </w:p>
    <w:p>
      <w:pPr>
        <w:shd w:val="clear" w:color="auto" w:fill="auto"/>
        <w:spacing w:line="720" w:lineRule="exact"/>
        <w:jc w:val="center"/>
        <w:rPr>
          <w:rFonts w:hint="eastAsia" w:ascii="仿宋" w:hAnsi="仿宋" w:eastAsia="仿宋" w:cs="仿宋"/>
          <w:b w:val="0"/>
          <w:bCs w:val="0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highlight w:val="none"/>
          <w:lang w:eastAsia="zh-CN"/>
        </w:rPr>
        <w:t>202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highlight w:val="none"/>
          <w:lang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highlight w:val="none"/>
        </w:rPr>
        <w:t>月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highlight w:val="none"/>
        </w:rPr>
        <w:t>日</w:t>
      </w:r>
    </w:p>
    <w:p>
      <w:pPr>
        <w:shd w:val="clear" w:color="auto" w:fill="auto"/>
        <w:spacing w:line="720" w:lineRule="exact"/>
        <w:jc w:val="both"/>
        <w:rPr>
          <w:rFonts w:hint="eastAsia" w:eastAsia="长城小标宋体"/>
          <w:b/>
          <w:bCs/>
          <w:sz w:val="36"/>
          <w:szCs w:val="36"/>
          <w:highlight w:val="none"/>
        </w:rPr>
      </w:pPr>
    </w:p>
    <w:p>
      <w:pPr>
        <w:shd w:val="clear" w:color="auto" w:fill="auto"/>
        <w:spacing w:line="720" w:lineRule="exact"/>
        <w:jc w:val="both"/>
        <w:rPr>
          <w:rFonts w:hint="eastAsia" w:eastAsia="长城小标宋体"/>
          <w:b/>
          <w:bCs/>
          <w:sz w:val="36"/>
          <w:szCs w:val="36"/>
          <w:highlight w:val="none"/>
        </w:rPr>
      </w:pPr>
    </w:p>
    <w:p>
      <w:pPr>
        <w:shd w:val="clear" w:color="auto" w:fill="auto"/>
        <w:spacing w:line="720" w:lineRule="exact"/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highlight w:val="none"/>
        </w:rPr>
        <w:t>漯河经济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highlight w:val="none"/>
          <w:lang w:eastAsia="zh-CN"/>
        </w:rPr>
        <w:t>技术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highlight w:val="none"/>
        </w:rPr>
        <w:t>开发区</w:t>
      </w:r>
      <w:r>
        <w:rPr>
          <w:rFonts w:hint="eastAsia" w:ascii="宋体" w:hAnsi="宋体" w:cs="宋体"/>
          <w:b w:val="0"/>
          <w:bCs w:val="0"/>
          <w:sz w:val="44"/>
          <w:szCs w:val="44"/>
          <w:highlight w:val="none"/>
          <w:lang w:eastAsia="zh-CN"/>
        </w:rPr>
        <w:t>湘江路管理办公室</w:t>
      </w:r>
    </w:p>
    <w:p>
      <w:pPr>
        <w:shd w:val="clear" w:color="auto" w:fill="auto"/>
        <w:spacing w:line="720" w:lineRule="exact"/>
        <w:jc w:val="center"/>
        <w:rPr>
          <w:rFonts w:hint="eastAsia" w:ascii="宋体" w:hAnsi="宋体" w:cs="宋体"/>
          <w:b/>
          <w:bCs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highlight w:val="none"/>
          <w:lang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highlight w:val="none"/>
          <w:lang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highlight w:val="none"/>
        </w:rPr>
        <w:t>度部门预算公开目录</w:t>
      </w:r>
    </w:p>
    <w:p>
      <w:pPr>
        <w:shd w:val="clear" w:color="auto" w:fill="auto"/>
        <w:spacing w:line="360" w:lineRule="auto"/>
        <w:jc w:val="center"/>
        <w:rPr>
          <w:rFonts w:hint="eastAsia" w:ascii="仿宋" w:hAnsi="仿宋" w:eastAsia="仿宋" w:cs="仿宋"/>
          <w:b/>
          <w:sz w:val="44"/>
          <w:szCs w:val="44"/>
          <w:highlight w:val="none"/>
        </w:rPr>
      </w:pPr>
    </w:p>
    <w:p>
      <w:pPr>
        <w:shd w:val="clear" w:color="auto" w:fill="auto"/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</w:rPr>
        <w:t>一 、部门基本情况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 xml:space="preserve">  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（一）部门主要职责</w:t>
      </w:r>
    </w:p>
    <w:p>
      <w:pPr>
        <w:widowControl/>
        <w:shd w:val="clear" w:color="auto" w:fill="auto"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（二）部门机构设置情况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</w:t>
      </w:r>
    </w:p>
    <w:p>
      <w:pPr>
        <w:widowControl/>
        <w:shd w:val="clear" w:color="auto" w:fill="auto"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（三）部门人员构成情况</w:t>
      </w:r>
    </w:p>
    <w:p>
      <w:pPr>
        <w:shd w:val="clear" w:color="auto" w:fill="auto"/>
        <w:spacing w:line="360" w:lineRule="auto"/>
        <w:rPr>
          <w:rFonts w:hint="eastAsia" w:ascii="楷体" w:hAnsi="楷体" w:eastAsia="楷体" w:cs="楷体"/>
          <w:b w:val="0"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highlight w:val="none"/>
        </w:rPr>
        <w:t>二、部门预算情况说明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  <w:highlight w:val="none"/>
        </w:rPr>
      </w:pPr>
      <w:r>
        <w:rPr>
          <w:rFonts w:hint="eastAsia" w:ascii="仿宋_GB2312" w:hAnsi="楷体_GB2312" w:eastAsia="仿宋_GB2312"/>
          <w:bCs/>
          <w:sz w:val="32"/>
          <w:szCs w:val="32"/>
          <w:highlight w:val="none"/>
        </w:rPr>
        <w:t>（一）部门收支预算总体情况说明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  <w:highlight w:val="none"/>
        </w:rPr>
      </w:pPr>
      <w:r>
        <w:rPr>
          <w:rFonts w:hint="eastAsia" w:ascii="仿宋_GB2312" w:hAnsi="楷体_GB2312" w:eastAsia="仿宋_GB2312"/>
          <w:bCs/>
          <w:sz w:val="32"/>
          <w:szCs w:val="32"/>
          <w:highlight w:val="none"/>
        </w:rPr>
        <w:t>（二）部门收入预算总体情况说明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  <w:highlight w:val="none"/>
        </w:rPr>
      </w:pPr>
      <w:r>
        <w:rPr>
          <w:rFonts w:hint="eastAsia" w:ascii="仿宋_GB2312" w:hAnsi="楷体_GB2312" w:eastAsia="仿宋_GB2312"/>
          <w:bCs/>
          <w:sz w:val="32"/>
          <w:szCs w:val="32"/>
          <w:highlight w:val="none"/>
        </w:rPr>
        <w:t>（三）部门支出预算总体情况说明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  <w:highlight w:val="none"/>
        </w:rPr>
      </w:pPr>
      <w:r>
        <w:rPr>
          <w:rFonts w:hint="eastAsia" w:ascii="仿宋_GB2312" w:hAnsi="楷体_GB2312" w:eastAsia="仿宋_GB2312"/>
          <w:bCs/>
          <w:sz w:val="32"/>
          <w:szCs w:val="32"/>
          <w:highlight w:val="none"/>
        </w:rPr>
        <w:t>（四）财政拨款收支预算总体情况说明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  <w:highlight w:val="none"/>
        </w:rPr>
      </w:pPr>
      <w:r>
        <w:rPr>
          <w:rFonts w:hint="eastAsia" w:ascii="仿宋_GB2312" w:hAnsi="楷体_GB2312" w:eastAsia="仿宋_GB2312"/>
          <w:bCs/>
          <w:sz w:val="32"/>
          <w:szCs w:val="32"/>
          <w:highlight w:val="none"/>
        </w:rPr>
        <w:t>（五）一般公共预算支出情况说明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  <w:highlight w:val="none"/>
        </w:rPr>
      </w:pPr>
      <w:r>
        <w:rPr>
          <w:rFonts w:hint="eastAsia" w:ascii="仿宋_GB2312" w:hAnsi="楷体_GB2312" w:eastAsia="仿宋_GB2312"/>
          <w:bCs/>
          <w:sz w:val="32"/>
          <w:szCs w:val="32"/>
          <w:highlight w:val="none"/>
        </w:rPr>
        <w:t>（六）一般公共预算基本支出情况说明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  <w:highlight w:val="none"/>
        </w:rPr>
      </w:pPr>
      <w:r>
        <w:rPr>
          <w:rFonts w:hint="eastAsia" w:ascii="仿宋_GB2312" w:hAnsi="楷体_GB2312" w:eastAsia="仿宋_GB2312"/>
          <w:bCs/>
          <w:sz w:val="32"/>
          <w:szCs w:val="32"/>
          <w:highlight w:val="none"/>
        </w:rPr>
        <w:t>（七）一般公共预算“三公”经费支出预算情况说明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  <w:highlight w:val="none"/>
        </w:rPr>
      </w:pPr>
      <w:r>
        <w:rPr>
          <w:rFonts w:hint="eastAsia" w:ascii="仿宋_GB2312" w:hAnsi="楷体_GB2312" w:eastAsia="仿宋_GB2312"/>
          <w:bCs/>
          <w:sz w:val="32"/>
          <w:szCs w:val="32"/>
          <w:highlight w:val="none"/>
        </w:rPr>
        <w:t>（八）政府性基金预算情况说明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  <w:highlight w:val="none"/>
        </w:rPr>
      </w:pPr>
      <w:r>
        <w:rPr>
          <w:rFonts w:hint="eastAsia" w:ascii="仿宋_GB2312" w:hAnsi="楷体_GB2312" w:eastAsia="仿宋_GB2312"/>
          <w:bCs/>
          <w:sz w:val="32"/>
          <w:szCs w:val="32"/>
          <w:highlight w:val="none"/>
        </w:rPr>
        <w:t>（九）国有资本经营预算情况说明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  <w:highlight w:val="none"/>
        </w:rPr>
      </w:pPr>
      <w:r>
        <w:rPr>
          <w:rFonts w:hint="eastAsia" w:ascii="仿宋_GB2312" w:hAnsi="楷体_GB2312" w:eastAsia="仿宋_GB2312"/>
          <w:bCs/>
          <w:sz w:val="32"/>
          <w:szCs w:val="32"/>
          <w:highlight w:val="none"/>
        </w:rPr>
        <w:t>（十）社会保险基金预算情况说明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  <w:highlight w:val="none"/>
        </w:rPr>
      </w:pPr>
      <w:r>
        <w:rPr>
          <w:rFonts w:hint="eastAsia" w:ascii="仿宋_GB2312" w:hAnsi="楷体_GB2312" w:eastAsia="仿宋_GB2312"/>
          <w:bCs/>
          <w:sz w:val="32"/>
          <w:szCs w:val="32"/>
          <w:highlight w:val="none"/>
        </w:rPr>
        <w:t>（十一）其他重要事项的情况说明</w:t>
      </w:r>
    </w:p>
    <w:p>
      <w:pPr>
        <w:shd w:val="clear" w:color="auto" w:fill="auto"/>
        <w:spacing w:line="360" w:lineRule="auto"/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</w:rPr>
        <w:t>三、 名词解释</w:t>
      </w:r>
    </w:p>
    <w:p>
      <w:pPr>
        <w:shd w:val="clear" w:color="auto" w:fill="auto"/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</w:p>
    <w:p>
      <w:pPr>
        <w:shd w:val="clear" w:color="auto" w:fill="auto"/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</w:p>
    <w:p>
      <w:pPr>
        <w:shd w:val="clear" w:color="auto" w:fill="auto"/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</w:p>
    <w:p>
      <w:pPr>
        <w:shd w:val="clear" w:color="auto" w:fill="auto"/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</w:rPr>
        <w:t>附件：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  <w:lang w:eastAsia="zh-CN"/>
        </w:rPr>
        <w:t>202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</w:rPr>
        <w:t>年度部门预算公开表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highlight w:val="none"/>
        </w:rPr>
      </w:pPr>
      <w:r>
        <w:rPr>
          <w:rFonts w:hint="eastAsia" w:ascii="仿宋_GB2312" w:hAnsi="楷体_GB2312" w:eastAsia="仿宋_GB2312"/>
          <w:bCs/>
          <w:sz w:val="32"/>
          <w:szCs w:val="32"/>
          <w:highlight w:val="none"/>
        </w:rPr>
        <w:t>1、</w:t>
      </w:r>
      <w:r>
        <w:rPr>
          <w:rFonts w:hint="eastAsia" w:ascii="仿宋_GB2312" w:hAnsi="楷体_GB2312" w:eastAsia="仿宋_GB2312"/>
          <w:bCs/>
          <w:sz w:val="32"/>
          <w:szCs w:val="32"/>
          <w:highlight w:val="none"/>
          <w:lang w:val="en-US" w:eastAsia="zh-CN"/>
        </w:rPr>
        <w:t>2024年部门收支总体情况表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highlight w:val="none"/>
        </w:rPr>
        <w:t>2、</w:t>
      </w:r>
      <w:r>
        <w:rPr>
          <w:rFonts w:hint="eastAsia" w:ascii="仿宋_GB2312" w:hAnsi="楷体_GB2312" w:eastAsia="仿宋_GB2312"/>
          <w:bCs/>
          <w:sz w:val="32"/>
          <w:szCs w:val="32"/>
          <w:highlight w:val="none"/>
          <w:lang w:val="en-US" w:eastAsia="zh-CN"/>
        </w:rPr>
        <w:t>2024年部门收入总体情况表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highlight w:val="none"/>
        </w:rPr>
      </w:pPr>
      <w:r>
        <w:rPr>
          <w:rFonts w:hint="eastAsia" w:ascii="仿宋_GB2312" w:hAnsi="楷体_GB2312" w:eastAsia="仿宋_GB2312"/>
          <w:bCs/>
          <w:sz w:val="32"/>
          <w:szCs w:val="32"/>
          <w:highlight w:val="none"/>
        </w:rPr>
        <w:t>3、2024年部门支出总体情况表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highlight w:val="none"/>
        </w:rPr>
      </w:pPr>
      <w:r>
        <w:rPr>
          <w:rFonts w:hint="eastAsia" w:ascii="仿宋_GB2312" w:hAnsi="楷体_GB2312" w:eastAsia="仿宋_GB2312"/>
          <w:bCs/>
          <w:sz w:val="32"/>
          <w:szCs w:val="32"/>
          <w:highlight w:val="none"/>
        </w:rPr>
        <w:t>4、2024年财政拨款收支总体情况表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highlight w:val="none"/>
        </w:rPr>
      </w:pPr>
      <w:r>
        <w:rPr>
          <w:rFonts w:hint="eastAsia" w:ascii="仿宋_GB2312" w:hAnsi="楷体_GB2312" w:eastAsia="仿宋_GB2312"/>
          <w:bCs/>
          <w:sz w:val="32"/>
          <w:szCs w:val="32"/>
          <w:highlight w:val="none"/>
        </w:rPr>
        <w:t>5、2024年一般公共预算支出情况表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highlight w:val="none"/>
        </w:rPr>
      </w:pPr>
      <w:r>
        <w:rPr>
          <w:rFonts w:hint="eastAsia" w:ascii="仿宋_GB2312" w:hAnsi="楷体_GB2312" w:eastAsia="仿宋_GB2312"/>
          <w:bCs/>
          <w:sz w:val="32"/>
          <w:szCs w:val="32"/>
          <w:highlight w:val="none"/>
        </w:rPr>
        <w:t>6、2024年一般公共预算基本支出表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highlight w:val="none"/>
          <w:lang w:val="en-US" w:eastAsia="zh-CN"/>
        </w:rPr>
        <w:t>7、2024年支出经济分类汇总表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highlight w:val="none"/>
        </w:rPr>
      </w:pPr>
      <w:r>
        <w:rPr>
          <w:rFonts w:hint="eastAsia" w:ascii="仿宋_GB2312" w:hAnsi="楷体_GB2312" w:eastAsia="仿宋_GB2312"/>
          <w:bCs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楷体_GB2312" w:eastAsia="仿宋_GB2312"/>
          <w:bCs/>
          <w:sz w:val="32"/>
          <w:szCs w:val="32"/>
          <w:highlight w:val="none"/>
        </w:rPr>
        <w:t>、2024年一般公共预算“三公”经费支出情况表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highlight w:val="none"/>
        </w:rPr>
      </w:pPr>
      <w:r>
        <w:rPr>
          <w:rFonts w:hint="eastAsia" w:ascii="仿宋_GB2312" w:hAnsi="楷体_GB2312" w:eastAsia="仿宋_GB2312"/>
          <w:bCs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楷体_GB2312" w:eastAsia="仿宋_GB2312"/>
          <w:bCs/>
          <w:sz w:val="32"/>
          <w:szCs w:val="32"/>
          <w:highlight w:val="none"/>
        </w:rPr>
        <w:t>、2024年政府性基金预算支出情况表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highlight w:val="none"/>
          <w:lang w:val="en-US" w:eastAsia="zh-CN"/>
        </w:rPr>
        <w:t>10、</w:t>
      </w:r>
      <w:r>
        <w:rPr>
          <w:rFonts w:hint="eastAsia" w:ascii="仿宋_GB2312" w:hAnsi="楷体_GB2312" w:eastAsia="仿宋_GB2312"/>
          <w:bCs/>
          <w:sz w:val="32"/>
          <w:szCs w:val="32"/>
          <w:highlight w:val="none"/>
        </w:rPr>
        <w:t>2024年项目支出表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8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highlight w:val="none"/>
          <w:lang w:val="en-US" w:eastAsia="zh-CN"/>
        </w:rPr>
        <w:t>11、部门（单位）整体绩效目标表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highlight w:val="none"/>
          <w:lang w:val="en-US" w:eastAsia="zh-CN"/>
        </w:rPr>
        <w:t>12、2024年部门预算项目绩效目标汇总表</w:t>
      </w:r>
    </w:p>
    <w:p>
      <w:pPr>
        <w:shd w:val="clear" w:color="auto" w:fill="auto"/>
        <w:spacing w:line="580" w:lineRule="atLeast"/>
        <w:ind w:firstLine="1440" w:firstLineChars="450"/>
        <w:rPr>
          <w:rFonts w:hint="eastAsia" w:ascii="仿宋_GB2312" w:hAnsi="楷体_GB2312" w:eastAsia="仿宋_GB2312"/>
          <w:bCs/>
          <w:sz w:val="32"/>
          <w:szCs w:val="32"/>
          <w:highlight w:val="none"/>
        </w:rPr>
      </w:pPr>
    </w:p>
    <w:p>
      <w:pPr>
        <w:shd w:val="clear" w:color="auto" w:fill="auto"/>
        <w:spacing w:line="580" w:lineRule="atLeast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  <w:highlight w:val="none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  <w:highlight w:val="none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  <w:highlight w:val="none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  <w:highlight w:val="none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  <w:highlight w:val="none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  <w:highlight w:val="none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  <w:highlight w:val="none"/>
        </w:rPr>
      </w:pPr>
    </w:p>
    <w:p>
      <w:pPr>
        <w:shd w:val="clear" w:color="auto" w:fill="auto"/>
        <w:spacing w:line="360" w:lineRule="auto"/>
        <w:rPr>
          <w:rFonts w:hint="eastAsia" w:ascii="仿宋" w:hAnsi="仿宋" w:eastAsia="仿宋" w:cs="仿宋"/>
          <w:b/>
          <w:bCs/>
          <w:color w:val="666666"/>
          <w:kern w:val="0"/>
          <w:sz w:val="32"/>
          <w:szCs w:val="32"/>
          <w:highlight w:val="none"/>
        </w:rPr>
      </w:pP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br w:type="page"/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一、部门基本情况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</w:rPr>
        <w:t>（一）部门主要职责：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主要负责研究制定辖区经济和产业发展规划，协调经济综合管理工作；负责中心商务区建设、新区城中村改造和新型社区建设；负责所辖城区、村（居）规划建设，城市建设和管理工作；负责辖区内土地征用、拆迁工作；负责辖区环境保护、安全生产、科技、统计和审计工作；负责辖区招商引资、项目建设、财源建设和财务收支管理工作；负责辖区社会治安综合治理和维稳工作：负责辖区文化、教育、体育、卫生、计划生育、民政、劳动和社会保障、司法调解、法制宣传教育、精神文明建设、人民武装等各项社会事务管理工作；负责辖区党的建设及群团组织等工作；做好区党工委、管委会交办的工作任务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</w:rPr>
        <w:t>（二）部门机构设置情况：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漯河经济技术开发区湘江路管理办公室下设党政、行政审批服务中心、党建、纪工委、财税审计、招商、经发、环保、社建、社会事务、综治信访、城管、退役军人服务站、武装部、城管执法队等1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科室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</w:rPr>
        <w:t>（三）部门人员构成情况：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截至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年12月，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漯河经济技术开发区湘江路管理办公室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实有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人。其中：在职人员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人，退休人员0人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二、部门预算情况说明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（一）部门收支预算总体情况说明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color w:val="2D2D2D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收入总计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2969.8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万元，支出总计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2969.8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年相比，收、支总计各增加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1432.7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93.21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%。主要原因：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含上年未支付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指标文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新增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单位新进社工工资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。 </w:t>
      </w:r>
      <w:r>
        <w:rPr>
          <w:rFonts w:hint="eastAsia" w:ascii="仿宋" w:hAnsi="仿宋" w:eastAsia="仿宋" w:cs="仿宋"/>
          <w:b/>
          <w:color w:val="2D2D2D"/>
          <w:kern w:val="0"/>
          <w:sz w:val="32"/>
          <w:szCs w:val="32"/>
          <w:highlight w:val="none"/>
        </w:rPr>
        <w:t xml:space="preserve">            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64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部门收入预算总体情况说明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2024年收入预算2969.8万元，其中：一般公共预算收入2969.8万元（财政拨款收入2969.8万元，提前告知转移支付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0万元，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结转结余0万元，非税收入0万元）；政府性基金预算收入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万元（政府性基金收入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万元，提前告知转移支付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0万元，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结转结余0万元）；国有资本经营预算收入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万元（国有资本经营收入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万元，提前告知转移支付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0万元，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结转结余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万元）。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color w:val="2D2D2D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2D2D2D"/>
          <w:kern w:val="0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2D2D2D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（三）部门支出预算总体情况说明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支出预算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2969.8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万元，其中：基本支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出1138.2万元，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占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38.33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%；项目支出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1831.6万元，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占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61.67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666666"/>
          <w:kern w:val="0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666666"/>
          <w:kern w:val="0"/>
          <w:sz w:val="32"/>
          <w:szCs w:val="32"/>
          <w:highlight w:val="none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（四）财政拨款收支预算总体情况说明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一般公共预算收支预算2969.8万元，政府性基金收支预算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，国有资本经营收支预算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年相比，一般公共预算收支预算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增加1432.7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增长93.21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%，主要原因：因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含上年未支付资金及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新增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单位新进社工工资；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政府性基金收支预算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较去年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持平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国有资本经营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收支预算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较去年持平。</w:t>
      </w: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 xml:space="preserve">   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（五）一般公共预算支出情况说明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一般公共预算支出年初预算为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2969.8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万元。主要用于以下方面：一般公共服务支出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1760.1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59.27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教育支出5.4万元，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占年初预算的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0.18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社会保障和就业支出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113.1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3.81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卫生健康支出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3.77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；城乡社区事务支出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890.2万元，占年初预算的29.98%；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住房保障支出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（六）一般公共预算基本支出情况说明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kern w:val="0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一般公共预算基本支出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1138.2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</w:t>
      </w:r>
      <w:r>
        <w:rPr>
          <w:rFonts w:hint="eastAsia" w:ascii="仿宋_GB2312" w:hAnsi="宋体" w:eastAsia="仿宋_GB2312"/>
          <w:kern w:val="0"/>
          <w:sz w:val="32"/>
          <w:highlight w:val="none"/>
        </w:rPr>
        <w:t>其中：人员经费</w:t>
      </w:r>
      <w:r>
        <w:rPr>
          <w:rFonts w:hint="eastAsia" w:ascii="仿宋_GB2312" w:hAnsi="宋体" w:eastAsia="仿宋_GB2312"/>
          <w:kern w:val="0"/>
          <w:sz w:val="32"/>
          <w:highlight w:val="none"/>
          <w:lang w:val="en-US" w:eastAsia="zh-CN"/>
        </w:rPr>
        <w:t>1036.8</w:t>
      </w:r>
      <w:r>
        <w:rPr>
          <w:rFonts w:hint="eastAsia" w:ascii="仿宋_GB2312" w:hAnsi="宋体" w:eastAsia="仿宋_GB2312"/>
          <w:kern w:val="0"/>
          <w:sz w:val="32"/>
          <w:highlight w:val="none"/>
        </w:rPr>
        <w:t>万元，主要包括：其他工资福利支出</w:t>
      </w:r>
      <w:r>
        <w:rPr>
          <w:rFonts w:hint="eastAsia" w:ascii="仿宋_GB2312" w:hAnsi="宋体" w:eastAsia="仿宋_GB2312"/>
          <w:kern w:val="0"/>
          <w:sz w:val="32"/>
          <w:highlight w:val="none"/>
          <w:lang w:eastAsia="zh-CN"/>
        </w:rPr>
        <w:t>、</w:t>
      </w:r>
      <w:r>
        <w:rPr>
          <w:rFonts w:hint="eastAsia" w:ascii="仿宋_GB2312" w:hAnsi="宋体" w:eastAsia="仿宋_GB2312"/>
          <w:kern w:val="0"/>
          <w:sz w:val="32"/>
          <w:highlight w:val="none"/>
        </w:rPr>
        <w:t>其他对个人和家庭的补助</w:t>
      </w:r>
      <w:r>
        <w:rPr>
          <w:rFonts w:hint="eastAsia" w:ascii="仿宋_GB2312" w:hAnsi="宋体" w:eastAsia="仿宋_GB2312"/>
          <w:kern w:val="0"/>
          <w:sz w:val="32"/>
          <w:highlight w:val="none"/>
          <w:lang w:eastAsia="zh-CN"/>
        </w:rPr>
        <w:t>、</w:t>
      </w:r>
      <w:r>
        <w:rPr>
          <w:rFonts w:hint="eastAsia" w:ascii="仿宋_GB2312" w:hAnsi="宋体" w:eastAsia="仿宋_GB2312"/>
          <w:kern w:val="0"/>
          <w:sz w:val="32"/>
          <w:highlight w:val="none"/>
        </w:rPr>
        <w:t>津贴补贴</w:t>
      </w:r>
      <w:r>
        <w:rPr>
          <w:rFonts w:hint="eastAsia" w:ascii="仿宋_GB2312" w:hAnsi="宋体" w:eastAsia="仿宋_GB2312"/>
          <w:kern w:val="0"/>
          <w:sz w:val="32"/>
          <w:highlight w:val="none"/>
          <w:lang w:eastAsia="zh-CN"/>
        </w:rPr>
        <w:t>、</w:t>
      </w:r>
      <w:r>
        <w:rPr>
          <w:rFonts w:hint="eastAsia" w:ascii="仿宋_GB2312" w:hAnsi="宋体" w:eastAsia="仿宋_GB2312"/>
          <w:kern w:val="0"/>
          <w:sz w:val="32"/>
          <w:highlight w:val="none"/>
        </w:rPr>
        <w:t>绩效工资</w:t>
      </w:r>
      <w:r>
        <w:rPr>
          <w:rFonts w:hint="eastAsia" w:ascii="仿宋_GB2312" w:hAnsi="宋体" w:eastAsia="仿宋_GB2312"/>
          <w:kern w:val="0"/>
          <w:sz w:val="32"/>
          <w:highlight w:val="none"/>
          <w:lang w:eastAsia="zh-CN"/>
        </w:rPr>
        <w:t>、</w:t>
      </w:r>
      <w:r>
        <w:rPr>
          <w:rFonts w:hint="eastAsia" w:ascii="仿宋_GB2312" w:hAnsi="宋体" w:eastAsia="仿宋_GB2312"/>
          <w:kern w:val="0"/>
          <w:sz w:val="32"/>
          <w:highlight w:val="none"/>
        </w:rPr>
        <w:t>奖励金</w:t>
      </w:r>
      <w:r>
        <w:rPr>
          <w:rFonts w:hint="eastAsia" w:ascii="仿宋_GB2312" w:hAnsi="宋体" w:eastAsia="仿宋_GB2312"/>
          <w:kern w:val="0"/>
          <w:sz w:val="32"/>
          <w:highlight w:val="none"/>
          <w:lang w:eastAsia="zh-CN"/>
        </w:rPr>
        <w:t>、</w:t>
      </w:r>
      <w:r>
        <w:rPr>
          <w:rFonts w:hint="eastAsia" w:ascii="仿宋_GB2312" w:hAnsi="宋体" w:eastAsia="仿宋_GB2312"/>
          <w:kern w:val="0"/>
          <w:sz w:val="32"/>
          <w:highlight w:val="none"/>
        </w:rPr>
        <w:t>基本工资</w:t>
      </w:r>
      <w:r>
        <w:rPr>
          <w:rFonts w:hint="eastAsia" w:ascii="仿宋_GB2312" w:hAnsi="宋体" w:eastAsia="仿宋_GB2312"/>
          <w:kern w:val="0"/>
          <w:sz w:val="32"/>
          <w:highlight w:val="none"/>
          <w:lang w:eastAsia="zh-CN"/>
        </w:rPr>
        <w:t>、退休费、机关事业单位基本养老保险缴费、其他社会保障缴费、职工基本医疗保险缴费、公务员医疗补助缴费、住房公积金等</w:t>
      </w:r>
      <w:r>
        <w:rPr>
          <w:rFonts w:hint="eastAsia" w:ascii="仿宋_GB2312" w:hAnsi="宋体" w:eastAsia="仿宋_GB2312"/>
          <w:kern w:val="0"/>
          <w:sz w:val="32"/>
          <w:highlight w:val="none"/>
        </w:rPr>
        <w:t>支出；公用经费</w:t>
      </w:r>
      <w:r>
        <w:rPr>
          <w:rFonts w:hint="eastAsia" w:ascii="仿宋_GB2312" w:hAnsi="宋体" w:eastAsia="仿宋_GB2312"/>
          <w:kern w:val="0"/>
          <w:sz w:val="32"/>
          <w:highlight w:val="none"/>
          <w:lang w:val="en-US" w:eastAsia="zh-CN"/>
        </w:rPr>
        <w:t>101.4</w:t>
      </w:r>
      <w:r>
        <w:rPr>
          <w:rFonts w:hint="eastAsia" w:ascii="仿宋_GB2312" w:hAnsi="宋体" w:eastAsia="仿宋_GB2312"/>
          <w:kern w:val="0"/>
          <w:sz w:val="32"/>
          <w:highlight w:val="none"/>
        </w:rPr>
        <w:t>万元，主要包括：其他交通费用</w:t>
      </w:r>
      <w:r>
        <w:rPr>
          <w:rFonts w:hint="eastAsia" w:ascii="仿宋_GB2312" w:hAnsi="宋体" w:eastAsia="仿宋_GB2312"/>
          <w:kern w:val="0"/>
          <w:sz w:val="32"/>
          <w:highlight w:val="none"/>
          <w:lang w:eastAsia="zh-CN"/>
        </w:rPr>
        <w:t>、</w:t>
      </w:r>
      <w:r>
        <w:rPr>
          <w:rFonts w:hint="eastAsia" w:ascii="仿宋_GB2312" w:hAnsi="宋体" w:eastAsia="仿宋_GB2312"/>
          <w:kern w:val="0"/>
          <w:sz w:val="32"/>
          <w:highlight w:val="none"/>
        </w:rPr>
        <w:t>福利费</w:t>
      </w:r>
      <w:r>
        <w:rPr>
          <w:rFonts w:hint="eastAsia" w:ascii="仿宋_GB2312" w:hAnsi="宋体" w:eastAsia="仿宋_GB2312"/>
          <w:kern w:val="0"/>
          <w:sz w:val="32"/>
          <w:highlight w:val="none"/>
          <w:lang w:eastAsia="zh-CN"/>
        </w:rPr>
        <w:t>、</w:t>
      </w:r>
      <w:r>
        <w:rPr>
          <w:rFonts w:hint="eastAsia" w:ascii="仿宋_GB2312" w:hAnsi="宋体" w:eastAsia="仿宋_GB2312"/>
          <w:kern w:val="0"/>
          <w:sz w:val="32"/>
          <w:highlight w:val="none"/>
        </w:rPr>
        <w:t>工会经费</w:t>
      </w:r>
      <w:r>
        <w:rPr>
          <w:rFonts w:hint="eastAsia" w:ascii="仿宋_GB2312" w:hAnsi="宋体" w:eastAsia="仿宋_GB2312"/>
          <w:kern w:val="0"/>
          <w:sz w:val="32"/>
          <w:highlight w:val="none"/>
          <w:lang w:eastAsia="zh-CN"/>
        </w:rPr>
        <w:t>、</w:t>
      </w:r>
      <w:r>
        <w:rPr>
          <w:rFonts w:hint="eastAsia" w:ascii="仿宋_GB2312" w:hAnsi="宋体" w:eastAsia="仿宋_GB2312"/>
          <w:kern w:val="0"/>
          <w:sz w:val="32"/>
          <w:highlight w:val="none"/>
        </w:rPr>
        <w:t>其他商品和服务支出</w:t>
      </w:r>
      <w:r>
        <w:rPr>
          <w:rFonts w:hint="eastAsia" w:ascii="仿宋_GB2312" w:hAnsi="宋体" w:eastAsia="仿宋_GB2312"/>
          <w:kern w:val="0"/>
          <w:sz w:val="32"/>
          <w:highlight w:val="none"/>
          <w:lang w:eastAsia="zh-CN"/>
        </w:rPr>
        <w:t>等</w:t>
      </w:r>
      <w:r>
        <w:rPr>
          <w:rFonts w:hint="eastAsia" w:ascii="仿宋_GB2312" w:hAnsi="宋体" w:eastAsia="仿宋_GB2312"/>
          <w:kern w:val="0"/>
          <w:sz w:val="32"/>
          <w:highlight w:val="none"/>
        </w:rPr>
        <w:t>支出。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（七）一般公共预算“三公”经费支出情况说明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“三公”经费预算为0万元，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与去年持平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。原因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：按照上级有关文件要求，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我区严控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三公经费支出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，故未安排三公经费预算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具体支出情况如下：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</w:rPr>
        <w:t>（1）因公出国（境）费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万元，与去年持平。原因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我单位不存在因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公出国出境事务，故未安排此项预算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</w:rPr>
        <w:t>（2）公务用车购置及运行费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0万元，其中，公务用车购置费0万元，与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去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年持平；公务用车运行维护费0万元，与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去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年持平。原因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：按照上级有关文件要求，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我区严控公务用车购置及运行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费支出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，故未安排此项预算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</w:rPr>
        <w:t>（3）公务接待费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0万元，与去年持平。原因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我单位不存在公务接待事务，故未安排此项预算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（八）政府性基金预算情况说明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666666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  我部门没有政府性基金预算收支，故未编列。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九</w:t>
      </w: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国有资本经营预算情</w:t>
      </w: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我部门没有国有资本经营预算收支，故未编列。</w:t>
      </w: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十</w:t>
      </w: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eastAsia="zh-CN"/>
        </w:rPr>
        <w:t>）社会保险基金预算情况说明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我部门没有社会保险基金预算收支，故未编列。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eastAsia="zh-CN"/>
        </w:rPr>
        <w:t>（十一）其他重要事项的情况说明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2D2D2D"/>
          <w:kern w:val="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  <w:lang w:eastAsia="zh-CN"/>
        </w:rPr>
        <w:t>（1）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  <w:lang w:val="en-US" w:eastAsia="zh-CN"/>
        </w:rPr>
        <w:t>运转类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  <w:lang w:eastAsia="zh-CN"/>
        </w:rPr>
        <w:t>经费支出预算情况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   我部门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机关运行经费支出预算为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391.6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包括:办公及印刷费、邮电费、差旅费、会议费、培训费、维修费、水电费、劳务费、租赁费及其他费用等。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比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去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增加116.97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增长42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%，主要原因为：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单位新进社工居委会经费增加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shd w:val="clear" w:color="auto" w:fill="auto"/>
          <w:lang w:eastAsia="zh-CN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  <w:lang w:eastAsia="zh-CN"/>
        </w:rPr>
        <w:t>（2）政府采购支出预算情况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我部门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政府采购预算共安排0万元，其中：政府采购货物预算0万元（办公设备购置预算0万元、信息网络及软件购置0万元）、政府采购工程预算0万元、政府采购服务预算0万元。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shd w:val="clear" w:color="auto" w:fill="FFFF00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  <w:lang w:eastAsia="zh-CN"/>
        </w:rPr>
        <w:t>（3）重点项目预算的绩效目标等情况说明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2024年，我部门实现了单位整体绩效目标和项目绩效目标全覆盖。项目支出均按要求编制了绩效目标，从项目产出、项目效益、满意度等方面设置了绩效指标，综合反映项目预期完成的数量、实效、质量，预期达到的社会经济效益、可持续影响以及服务对象满意度等情况。我部门2024年实行绩效目标管理的项目共11个，涉及财政拨款1831.6万元（含中央省提前告知转移支付资金0万元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  <w:lang w:val="en-US" w:eastAsia="zh-CN"/>
        </w:rPr>
        <w:t>国有资产占用情况说明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年末，我部门共有车辆0辆，其中：一般公务用车0辆、一般执法执勤用车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辆、特种专业技术用车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辆，其他用车0辆。其他用车主要是用于后勤服务。单价50万元以上通用设备0台（套），单位价值100万元以上专用设备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台（套）。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  <w:lang w:eastAsia="zh-CN"/>
        </w:rPr>
        <w:t>（5）转移支付预算情况说明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负责管理的专项转移支付项目共有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项，主要是：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国有企业退休人员社会化管理补助支出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；我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将按照《预算法》等有关规定，积极做好项目分配前期准备工作，在规定的时间内向财政部门提出资金分配意见，根据有关要求做好项目申报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、绩效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等相关工作。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三、名词解释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1、财政拨款收入：是指区级财政当年安排的资金，主要是以税收为主体的财政收入。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2、非税收入：是指各级政府及其所属部门和单位依法利用行政权力、政府信誉、国家资源、国有资产等除税收和政府债务收入以外的财政收入。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3、政府性基金收入：是指各级政府及其所属部门根据法律、行政法规规定向特定对象征收、收取或以其他方式筹集的、具有特定用途的资金。 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4、基本支出：是指为保障机构正常运转、完成日常工作任务所必需的开支，其内容包括人员经费和日常公用经费两部分。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5、项目支出：是指在基本支出之外，为完成特定的行政工作任务或事业发展目标所发生的支出。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6、“三公”经费：是指纳入区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等支出；公务接待费反映单位按规定开支的各类公务接待（含外宾接待）支出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7、机关运行经费：是指为保障行政事业单位运行用于购买货物和服务的各项资金，主要包括：办公及印刷费、邮电费、差旅费、会议费、培训费、维修费、水电费、劳务费、租赁费及其他费用等。</w:t>
      </w:r>
    </w:p>
    <w:p>
      <w:pPr>
        <w:widowControl/>
        <w:shd w:val="clear" w:color="auto" w:fill="auto"/>
        <w:kinsoku w:val="0"/>
        <w:overflowPunct w:val="0"/>
        <w:adjustRightInd w:val="0"/>
        <w:snapToGrid w:val="0"/>
        <w:spacing w:line="580" w:lineRule="exact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rPr>
          <w:b/>
          <w:bCs/>
          <w:highlight w:val="none"/>
        </w:rPr>
      </w:pPr>
    </w:p>
    <w:sectPr>
      <w:footerReference r:id="rId3" w:type="default"/>
      <w:pgSz w:w="11906" w:h="16838"/>
      <w:pgMar w:top="1191" w:right="964" w:bottom="1191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KUq3ULLAQAAlg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yup&#10;sz1DgAa77gP2pfGNH3PrnAdMZtWjijY/UQ/BOpp7vJgrx0QEJm9eLmssCKzU18tqeZ1B2MO3IUJ6&#10;K70lOWhpxKsrjvLDe0hT67klj3L+ThuDed4Y91cCMXOGZeITwRylcTvOrLe+O6KYAW+9pQ6XnBLz&#10;zqGpeUHOQTwH23OwD1Hv+rJBeR6E1/uEJAq3PGGCnQfjdRV182rlffjzvXQ9/E7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erNUXQAAAAAwEAAA8AAAAAAAAAAQAgAAAAIgAAAGRycy9kb3ducmV2&#10;LnhtbFBLAQIUABQAAAAIAIdO4kClKt1CywEAAJYDAAAOAAAAAAAAAAEAIAAAAB8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3534C7"/>
    <w:multiLevelType w:val="singleLevel"/>
    <w:tmpl w:val="883534C7"/>
    <w:lvl w:ilvl="0" w:tentative="0">
      <w:start w:val="2"/>
      <w:numFmt w:val="chineseCounting"/>
      <w:suff w:val="nothing"/>
      <w:lvlText w:val="（%1）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MzJhMGE3Mzg0NDA1MDA0YzQzMWI4ZGFiNWE0NzkifQ=="/>
  </w:docVars>
  <w:rsids>
    <w:rsidRoot w:val="00000000"/>
    <w:rsid w:val="00FC3E1B"/>
    <w:rsid w:val="00FE1942"/>
    <w:rsid w:val="012A4E2C"/>
    <w:rsid w:val="020E02AA"/>
    <w:rsid w:val="034C4A06"/>
    <w:rsid w:val="05F3123D"/>
    <w:rsid w:val="06EC66E0"/>
    <w:rsid w:val="0A0319A4"/>
    <w:rsid w:val="0E4F7C80"/>
    <w:rsid w:val="0E787DFC"/>
    <w:rsid w:val="0E795ACD"/>
    <w:rsid w:val="0F9F2542"/>
    <w:rsid w:val="10A37D41"/>
    <w:rsid w:val="11C20769"/>
    <w:rsid w:val="12097FA4"/>
    <w:rsid w:val="12CB32DA"/>
    <w:rsid w:val="13426597"/>
    <w:rsid w:val="15787ABD"/>
    <w:rsid w:val="18575207"/>
    <w:rsid w:val="1934019F"/>
    <w:rsid w:val="19AE5982"/>
    <w:rsid w:val="1B936BA3"/>
    <w:rsid w:val="1BAF7FB0"/>
    <w:rsid w:val="1BF73F01"/>
    <w:rsid w:val="1DEF2253"/>
    <w:rsid w:val="21FB3F4F"/>
    <w:rsid w:val="22B814DB"/>
    <w:rsid w:val="22F6534C"/>
    <w:rsid w:val="23673F12"/>
    <w:rsid w:val="24B94F4B"/>
    <w:rsid w:val="258413B3"/>
    <w:rsid w:val="2967011C"/>
    <w:rsid w:val="2C6C38DF"/>
    <w:rsid w:val="322746E6"/>
    <w:rsid w:val="34F605A6"/>
    <w:rsid w:val="35B8313B"/>
    <w:rsid w:val="36E52680"/>
    <w:rsid w:val="37E8117F"/>
    <w:rsid w:val="38C6627D"/>
    <w:rsid w:val="3905525C"/>
    <w:rsid w:val="3D347D63"/>
    <w:rsid w:val="3F6525B0"/>
    <w:rsid w:val="3F7E6AB6"/>
    <w:rsid w:val="450E5498"/>
    <w:rsid w:val="4D924EB8"/>
    <w:rsid w:val="4E465DE4"/>
    <w:rsid w:val="4E9F2F14"/>
    <w:rsid w:val="531D3476"/>
    <w:rsid w:val="547D1CF3"/>
    <w:rsid w:val="54CF69F2"/>
    <w:rsid w:val="554A478C"/>
    <w:rsid w:val="55BB2AD2"/>
    <w:rsid w:val="56DA0230"/>
    <w:rsid w:val="592D1F39"/>
    <w:rsid w:val="5CBF6F39"/>
    <w:rsid w:val="5D221674"/>
    <w:rsid w:val="5EA67C0E"/>
    <w:rsid w:val="626674C6"/>
    <w:rsid w:val="62CB71DD"/>
    <w:rsid w:val="64756C47"/>
    <w:rsid w:val="651421FF"/>
    <w:rsid w:val="68595EE4"/>
    <w:rsid w:val="691C6622"/>
    <w:rsid w:val="693410C2"/>
    <w:rsid w:val="6A90072A"/>
    <w:rsid w:val="6FA741D1"/>
    <w:rsid w:val="73010738"/>
    <w:rsid w:val="75AB2CB8"/>
    <w:rsid w:val="776B3F01"/>
    <w:rsid w:val="77E15F71"/>
    <w:rsid w:val="79933E56"/>
    <w:rsid w:val="7A49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2024-03-04T09:06:00Z</dcterms:created>
  <dc:creator>HiWin11</dc:creator>
  <cp:lastModifiedBy>Hoze.</cp:lastModifiedBy>
  <dcterms:modified xsi:type="dcterms:W3CDTF">2024-03-05T08:13:20Z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D7DA31BEE0F145038CD57BABE4288FBB_12</vt:lpwstr>
  </property>
</Properties>
</file>