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before="0" w:beforeAutospacing="0" w:after="0" w:afterAutospacing="0" w:line="600" w:lineRule="exact"/>
        <w:jc w:val="center"/>
        <w:rPr>
          <w:rFonts w:hint="eastAsia" w:ascii="宋体" w:hAnsi="宋体" w:eastAsia="宋体" w:cs="宋体"/>
          <w:b/>
          <w:bCs w:val="0"/>
          <w:color w:val="262626"/>
          <w:sz w:val="44"/>
          <w:szCs w:val="44"/>
        </w:rPr>
      </w:pPr>
      <w:r>
        <w:rPr>
          <w:rFonts w:hint="eastAsia" w:ascii="宋体" w:hAnsi="宋体" w:eastAsia="宋体" w:cs="宋体"/>
          <w:b/>
          <w:bCs w:val="0"/>
          <w:color w:val="262626"/>
          <w:sz w:val="44"/>
          <w:szCs w:val="44"/>
        </w:rPr>
        <w:t>关于《</w:t>
      </w:r>
      <w:r>
        <w:rPr>
          <w:rFonts w:hint="eastAsia" w:ascii="宋体" w:hAnsi="宋体" w:eastAsia="宋体" w:cs="宋体"/>
          <w:b/>
          <w:bCs w:val="0"/>
          <w:color w:val="262626"/>
          <w:sz w:val="44"/>
          <w:szCs w:val="44"/>
          <w:lang w:val="en-US" w:eastAsia="zh-CN"/>
        </w:rPr>
        <w:t>漯河市平平食品有限责任公司平平食品二、三、四车间智能改造提升项目环境影响</w:t>
      </w:r>
      <w:r>
        <w:rPr>
          <w:rFonts w:hint="eastAsia" w:ascii="宋体" w:hAnsi="宋体" w:eastAsia="宋体" w:cs="宋体"/>
          <w:b/>
          <w:bCs w:val="0"/>
          <w:color w:val="262626"/>
          <w:sz w:val="44"/>
          <w:szCs w:val="44"/>
        </w:rPr>
        <w:t>报告表》</w:t>
      </w:r>
      <w:r>
        <w:rPr>
          <w:rFonts w:hint="eastAsia" w:ascii="宋体" w:hAnsi="宋体" w:eastAsia="宋体" w:cs="宋体"/>
          <w:b/>
          <w:bCs w:val="0"/>
          <w:color w:val="262626"/>
          <w:sz w:val="44"/>
          <w:szCs w:val="44"/>
          <w:lang w:eastAsia="zh-CN"/>
        </w:rPr>
        <w:t>告知承诺制审批申请</w:t>
      </w:r>
      <w:r>
        <w:rPr>
          <w:rFonts w:hint="eastAsia" w:ascii="宋体" w:hAnsi="宋体" w:eastAsia="宋体" w:cs="宋体"/>
          <w:b/>
          <w:bCs w:val="0"/>
          <w:color w:val="262626"/>
          <w:sz w:val="44"/>
          <w:szCs w:val="44"/>
        </w:rPr>
        <w:t>的批复</w:t>
      </w:r>
    </w:p>
    <w:p>
      <w:pPr>
        <w:pStyle w:val="5"/>
        <w:adjustRightInd w:val="0"/>
        <w:snapToGrid w:val="0"/>
        <w:spacing w:before="0" w:beforeAutospacing="0" w:after="0" w:afterAutospacing="0" w:line="600" w:lineRule="exact"/>
        <w:jc w:val="center"/>
        <w:rPr>
          <w:rFonts w:hint="eastAsia" w:ascii="宋体" w:hAnsi="宋体" w:eastAsia="宋体" w:cs="宋体"/>
          <w:b/>
          <w:bCs w:val="0"/>
          <w:color w:val="262626"/>
          <w:sz w:val="44"/>
          <w:szCs w:val="44"/>
        </w:rPr>
      </w:pPr>
      <w:r>
        <w:rPr>
          <w:rFonts w:hint="eastAsia" w:ascii="宋体" w:hAnsi="宋体" w:eastAsia="宋体" w:cs="宋体"/>
          <w:b/>
          <w:bCs w:val="0"/>
          <w:color w:val="262626"/>
          <w:sz w:val="44"/>
          <w:szCs w:val="44"/>
        </w:rPr>
        <w:t>漯开环监表(202</w:t>
      </w:r>
      <w:r>
        <w:rPr>
          <w:rFonts w:hint="eastAsia" w:ascii="宋体" w:hAnsi="宋体" w:eastAsia="宋体" w:cs="宋体"/>
          <w:b/>
          <w:bCs w:val="0"/>
          <w:color w:val="262626"/>
          <w:sz w:val="44"/>
          <w:szCs w:val="44"/>
          <w:lang w:val="en-US" w:eastAsia="zh-CN"/>
        </w:rPr>
        <w:t>4</w:t>
      </w:r>
      <w:r>
        <w:rPr>
          <w:rFonts w:hint="eastAsia" w:ascii="宋体" w:hAnsi="宋体" w:eastAsia="宋体" w:cs="宋体"/>
          <w:b/>
          <w:bCs w:val="0"/>
          <w:color w:val="262626"/>
          <w:sz w:val="44"/>
          <w:szCs w:val="44"/>
        </w:rPr>
        <w:t>)</w:t>
      </w:r>
      <w:r>
        <w:rPr>
          <w:rFonts w:hint="eastAsia" w:cs="宋体"/>
          <w:b/>
          <w:bCs w:val="0"/>
          <w:color w:val="262626"/>
          <w:sz w:val="44"/>
          <w:szCs w:val="44"/>
          <w:lang w:val="en-US" w:eastAsia="zh-CN"/>
        </w:rPr>
        <w:t>13</w:t>
      </w:r>
      <w:bookmarkStart w:id="0" w:name="_GoBack"/>
      <w:bookmarkEnd w:id="0"/>
      <w:r>
        <w:rPr>
          <w:rFonts w:hint="eastAsia" w:ascii="宋体" w:hAnsi="宋体" w:eastAsia="宋体" w:cs="宋体"/>
          <w:b/>
          <w:bCs w:val="0"/>
          <w:color w:val="262626"/>
          <w:sz w:val="44"/>
          <w:szCs w:val="44"/>
        </w:rPr>
        <w:t>号</w:t>
      </w:r>
    </w:p>
    <w:p>
      <w:pPr>
        <w:pStyle w:val="5"/>
        <w:adjustRightInd w:val="0"/>
        <w:snapToGrid w:val="0"/>
        <w:spacing w:before="312" w:beforeLines="100" w:beforeAutospacing="0" w:after="0" w:afterAutospacing="0" w:line="600" w:lineRule="exact"/>
        <w:rPr>
          <w:rFonts w:hint="eastAsia" w:ascii="宋体" w:hAnsi="宋体" w:eastAsia="宋体" w:cs="宋体"/>
          <w:b w:val="0"/>
          <w:bCs/>
          <w:kern w:val="2"/>
          <w:sz w:val="32"/>
          <w:szCs w:val="32"/>
          <w:lang w:val="en-US" w:eastAsia="zh-CN" w:bidi="ar-SA"/>
        </w:rPr>
      </w:pPr>
      <w:r>
        <w:rPr>
          <w:rFonts w:hint="eastAsia" w:ascii="宋体" w:hAnsi="宋体" w:eastAsia="宋体" w:cs="宋体"/>
          <w:b w:val="0"/>
          <w:bCs/>
          <w:kern w:val="2"/>
          <w:sz w:val="32"/>
          <w:szCs w:val="32"/>
          <w:lang w:val="en-US" w:eastAsia="zh-CN" w:bidi="ar-SA"/>
        </w:rPr>
        <w:t>漯河市平平食品有限责任公司：</w:t>
      </w:r>
    </w:p>
    <w:p>
      <w:pPr>
        <w:adjustRightInd w:val="0"/>
        <w:snapToGrid w:val="0"/>
        <w:spacing w:line="600" w:lineRule="exact"/>
        <w:ind w:firstLine="640" w:firstLineChars="200"/>
        <w:jc w:val="left"/>
        <w:rPr>
          <w:rFonts w:hint="eastAsia" w:ascii="宋体" w:hAnsi="宋体" w:eastAsia="宋体" w:cs="宋体"/>
          <w:b w:val="0"/>
          <w:bCs/>
          <w:kern w:val="2"/>
          <w:sz w:val="32"/>
          <w:szCs w:val="32"/>
          <w:lang w:val="en-US" w:eastAsia="zh-CN" w:bidi="ar-SA"/>
        </w:rPr>
      </w:pPr>
      <w:r>
        <w:rPr>
          <w:rFonts w:hint="eastAsia" w:ascii="宋体" w:hAnsi="宋体" w:eastAsia="宋体" w:cs="宋体"/>
          <w:b w:val="0"/>
          <w:bCs/>
          <w:kern w:val="2"/>
          <w:sz w:val="32"/>
          <w:szCs w:val="32"/>
          <w:lang w:val="en-US" w:eastAsia="zh-CN" w:bidi="ar-SA"/>
        </w:rPr>
        <w:t>你公司（统一社会信用代码91411100766237140X）上报的由漯河锦润环境科技有限公司编制的《漯河市平平食品有限责任公司平平食品二、三、四车间智能改造提升</w:t>
      </w:r>
      <w:r>
        <w:rPr>
          <w:rFonts w:hint="eastAsia" w:ascii="宋体" w:hAnsi="宋体" w:eastAsia="宋体" w:cs="宋体"/>
          <w:b w:val="0"/>
          <w:bCs/>
          <w:kern w:val="0"/>
          <w:sz w:val="32"/>
          <w:szCs w:val="32"/>
          <w:lang w:bidi="ar"/>
        </w:rPr>
        <w:t>项目</w:t>
      </w:r>
      <w:r>
        <w:rPr>
          <w:rFonts w:hint="eastAsia" w:ascii="宋体" w:hAnsi="宋体" w:eastAsia="宋体" w:cs="宋体"/>
          <w:b w:val="0"/>
          <w:bCs/>
          <w:color w:val="262626"/>
          <w:sz w:val="32"/>
          <w:szCs w:val="32"/>
        </w:rPr>
        <w:t>环境影响报告表</w:t>
      </w:r>
      <w:r>
        <w:rPr>
          <w:rFonts w:hint="eastAsia" w:ascii="宋体" w:hAnsi="宋体" w:eastAsia="宋体" w:cs="宋体"/>
          <w:b w:val="0"/>
          <w:bCs/>
          <w:kern w:val="2"/>
          <w:sz w:val="32"/>
          <w:szCs w:val="32"/>
          <w:lang w:val="en-US" w:eastAsia="zh-CN" w:bidi="ar-SA"/>
        </w:rPr>
        <w:t>》的告知承诺制审批的申请收悉。该项目审批事项在网站公示期满。根据《中华人民共和国环境保护法》《中华人民共和国行政许可法》《中华人民共和国环境影响评价法》《建设项目环境保护管理条例》等法律法规规定，经研究，批复如下：</w:t>
      </w:r>
    </w:p>
    <w:p>
      <w:pPr>
        <w:pStyle w:val="3"/>
        <w:tabs>
          <w:tab w:val="left" w:pos="7938"/>
        </w:tabs>
        <w:adjustRightInd w:val="0"/>
        <w:snapToGrid w:val="0"/>
        <w:spacing w:line="600" w:lineRule="exact"/>
        <w:ind w:firstLine="640" w:firstLineChars="200"/>
        <w:rPr>
          <w:rFonts w:hint="eastAsia" w:ascii="宋体" w:hAnsi="宋体" w:eastAsia="宋体" w:cs="宋体"/>
          <w:b w:val="0"/>
          <w:bCs/>
          <w:sz w:val="32"/>
          <w:szCs w:val="32"/>
        </w:rPr>
      </w:pPr>
      <w:r>
        <w:rPr>
          <w:rFonts w:hint="eastAsia" w:ascii="宋体" w:hAnsi="宋体" w:eastAsia="宋体" w:cs="宋体"/>
          <w:b w:val="0"/>
          <w:bCs/>
          <w:kern w:val="2"/>
          <w:sz w:val="32"/>
          <w:szCs w:val="32"/>
          <w:lang w:val="en-US" w:eastAsia="zh-CN" w:bidi="ar-SA"/>
        </w:rPr>
        <w:t>一、漯河市平平食品有限责任公司位于漯河经济开发区燕山路南段民营工业园。根据你公司及环评文件编制单位的承诺，我局原则同意你公司按照环评文件所列项目</w:t>
      </w:r>
      <w:r>
        <w:rPr>
          <w:rFonts w:hint="eastAsia" w:ascii="宋体" w:hAnsi="宋体" w:eastAsia="宋体" w:cs="宋体"/>
          <w:b w:val="0"/>
          <w:bCs/>
          <w:sz w:val="32"/>
          <w:szCs w:val="32"/>
        </w:rPr>
        <w:t>的性质、规模、地点、采用的生产工艺和环境保护对策措施进行项目建设。</w:t>
      </w:r>
    </w:p>
    <w:p>
      <w:pPr>
        <w:pStyle w:val="3"/>
        <w:tabs>
          <w:tab w:val="left" w:pos="7938"/>
        </w:tabs>
        <w:adjustRightInd w:val="0"/>
        <w:snapToGrid w:val="0"/>
        <w:spacing w:line="600" w:lineRule="exact"/>
        <w:ind w:firstLine="640" w:firstLineChars="200"/>
        <w:rPr>
          <w:rFonts w:hint="eastAsia" w:ascii="宋体" w:hAnsi="宋体" w:eastAsia="宋体" w:cs="宋体"/>
          <w:b w:val="0"/>
          <w:bCs/>
          <w:sz w:val="32"/>
          <w:szCs w:val="32"/>
        </w:rPr>
      </w:pPr>
      <w:r>
        <w:rPr>
          <w:rFonts w:hint="eastAsia" w:ascii="宋体" w:hAnsi="宋体" w:eastAsia="宋体" w:cs="宋体"/>
          <w:b w:val="0"/>
          <w:bCs/>
          <w:sz w:val="32"/>
          <w:szCs w:val="32"/>
        </w:rPr>
        <w:t>二、你公司应全面落实环评文件提出的各项环境保护措施，各项环境保护设施与主体工程同时设计、同时施工、同时投入使用，确保各项污染物达标排放，并满足总量控制要求。</w:t>
      </w:r>
    </w:p>
    <w:p>
      <w:pPr>
        <w:pStyle w:val="3"/>
        <w:tabs>
          <w:tab w:val="left" w:pos="7938"/>
        </w:tabs>
        <w:adjustRightInd w:val="0"/>
        <w:snapToGrid w:val="0"/>
        <w:spacing w:line="600" w:lineRule="exact"/>
        <w:ind w:firstLine="640" w:firstLineChars="200"/>
        <w:rPr>
          <w:rFonts w:hint="eastAsia" w:ascii="宋体" w:hAnsi="宋体" w:eastAsia="宋体" w:cs="宋体"/>
          <w:b w:val="0"/>
          <w:bCs/>
          <w:sz w:val="32"/>
          <w:szCs w:val="32"/>
        </w:rPr>
      </w:pPr>
      <w:r>
        <w:rPr>
          <w:rFonts w:hint="eastAsia" w:ascii="宋体" w:hAnsi="宋体" w:eastAsia="宋体" w:cs="宋体"/>
          <w:b w:val="0"/>
          <w:bCs/>
          <w:sz w:val="32"/>
          <w:szCs w:val="32"/>
        </w:rPr>
        <w:t>三、该批复有效期为5年，如该项目逾期方开工建设，其环评文件应报我局重新审核。项目建成后建设单位及时进行竣工环境保护验收。</w:t>
      </w:r>
    </w:p>
    <w:p>
      <w:pPr>
        <w:pStyle w:val="3"/>
        <w:tabs>
          <w:tab w:val="left" w:pos="7938"/>
        </w:tabs>
        <w:adjustRightInd w:val="0"/>
        <w:snapToGrid w:val="0"/>
        <w:spacing w:line="600" w:lineRule="exact"/>
        <w:ind w:firstLine="640" w:firstLineChars="200"/>
        <w:rPr>
          <w:rFonts w:hint="eastAsia" w:ascii="宋体" w:hAnsi="宋体" w:eastAsia="宋体" w:cs="宋体"/>
          <w:b w:val="0"/>
          <w:bCs/>
          <w:sz w:val="32"/>
          <w:szCs w:val="32"/>
        </w:rPr>
      </w:pPr>
    </w:p>
    <w:p>
      <w:pPr>
        <w:pStyle w:val="3"/>
        <w:tabs>
          <w:tab w:val="left" w:pos="7938"/>
        </w:tabs>
        <w:adjustRightInd w:val="0"/>
        <w:snapToGrid w:val="0"/>
        <w:spacing w:line="600" w:lineRule="exact"/>
        <w:rPr>
          <w:rFonts w:hint="eastAsia" w:ascii="宋体" w:hAnsi="宋体" w:eastAsia="宋体" w:cs="宋体"/>
          <w:b w:val="0"/>
          <w:bCs/>
          <w:sz w:val="32"/>
          <w:szCs w:val="32"/>
        </w:rPr>
      </w:pPr>
      <w:r>
        <w:rPr>
          <w:rFonts w:hint="eastAsia" w:ascii="宋体" w:hAnsi="宋体" w:eastAsia="宋体" w:cs="宋体"/>
          <w:b w:val="0"/>
          <w:bCs/>
          <w:sz w:val="32"/>
          <w:szCs w:val="32"/>
        </w:rPr>
        <w:t>负责人（签字）：                 责任领导（签字）：</w:t>
      </w:r>
    </w:p>
    <w:p>
      <w:pPr>
        <w:pStyle w:val="3"/>
        <w:tabs>
          <w:tab w:val="left" w:pos="7938"/>
        </w:tabs>
        <w:adjustRightInd w:val="0"/>
        <w:snapToGrid w:val="0"/>
        <w:spacing w:line="600" w:lineRule="exact"/>
        <w:ind w:firstLine="640" w:firstLineChars="200"/>
        <w:rPr>
          <w:rFonts w:hint="eastAsia" w:ascii="宋体" w:hAnsi="宋体" w:eastAsia="宋体" w:cs="宋体"/>
          <w:b w:val="0"/>
          <w:bCs/>
          <w:sz w:val="32"/>
          <w:szCs w:val="32"/>
        </w:rPr>
      </w:pPr>
    </w:p>
    <w:p>
      <w:pPr>
        <w:pStyle w:val="8"/>
        <w:spacing w:line="240" w:lineRule="auto"/>
        <w:ind w:firstLine="3840" w:firstLineChars="1200"/>
        <w:jc w:val="left"/>
        <w:rPr>
          <w:rFonts w:hint="eastAsia" w:ascii="宋体" w:hAnsi="宋体" w:eastAsia="宋体" w:cs="宋体"/>
          <w:b w:val="0"/>
          <w:bCs/>
          <w:sz w:val="32"/>
          <w:szCs w:val="32"/>
        </w:rPr>
      </w:pPr>
    </w:p>
    <w:p>
      <w:pPr>
        <w:pStyle w:val="8"/>
        <w:spacing w:line="240" w:lineRule="auto"/>
        <w:ind w:firstLine="3520" w:firstLineChars="1100"/>
        <w:jc w:val="left"/>
        <w:rPr>
          <w:rFonts w:hint="eastAsia" w:ascii="宋体" w:hAnsi="宋体" w:eastAsia="宋体" w:cs="宋体"/>
          <w:b w:val="0"/>
          <w:bCs/>
          <w:sz w:val="32"/>
          <w:szCs w:val="32"/>
          <w:lang w:eastAsia="zh-CN"/>
        </w:rPr>
      </w:pPr>
      <w:r>
        <w:rPr>
          <w:rFonts w:hint="eastAsia" w:ascii="宋体" w:hAnsi="宋体" w:eastAsia="宋体" w:cs="宋体"/>
          <w:b w:val="0"/>
          <w:bCs/>
          <w:color w:val="000000"/>
          <w:sz w:val="32"/>
          <w:szCs w:val="32"/>
          <w:lang w:val="en-US" w:eastAsia="zh-CN"/>
        </w:rPr>
        <w:t>漯河经济技术开发区规划建设局</w:t>
      </w:r>
    </w:p>
    <w:p>
      <w:pPr>
        <w:pStyle w:val="3"/>
        <w:tabs>
          <w:tab w:val="left" w:pos="7938"/>
        </w:tabs>
        <w:adjustRightInd w:val="0"/>
        <w:snapToGrid w:val="0"/>
        <w:spacing w:line="600" w:lineRule="exact"/>
        <w:ind w:firstLine="640" w:firstLineChars="200"/>
        <w:rPr>
          <w:rFonts w:hint="eastAsia" w:ascii="宋体" w:hAnsi="宋体" w:eastAsia="宋体" w:cs="宋体"/>
          <w:b w:val="0"/>
          <w:bCs/>
          <w:sz w:val="32"/>
          <w:szCs w:val="32"/>
        </w:rPr>
      </w:pPr>
      <w:r>
        <w:rPr>
          <w:rFonts w:hint="eastAsia" w:ascii="宋体" w:hAnsi="宋体" w:eastAsia="宋体" w:cs="宋体"/>
          <w:b w:val="0"/>
          <w:bCs/>
          <w:sz w:val="32"/>
          <w:szCs w:val="32"/>
        </w:rPr>
        <w:t xml:space="preserve">                        </w:t>
      </w:r>
      <w:r>
        <w:rPr>
          <w:rFonts w:hint="eastAsia" w:ascii="宋体" w:hAnsi="宋体" w:eastAsia="宋体" w:cs="宋体"/>
          <w:b w:val="0"/>
          <w:bCs/>
          <w:sz w:val="32"/>
          <w:szCs w:val="32"/>
          <w:lang w:val="en-US" w:eastAsia="zh-CN"/>
        </w:rPr>
        <w:t xml:space="preserve">  </w:t>
      </w:r>
      <w:r>
        <w:rPr>
          <w:rFonts w:hint="eastAsia" w:ascii="宋体" w:hAnsi="宋体" w:eastAsia="宋体" w:cs="宋体"/>
          <w:b w:val="0"/>
          <w:bCs/>
          <w:sz w:val="32"/>
          <w:szCs w:val="32"/>
        </w:rPr>
        <w:t>202</w:t>
      </w:r>
      <w:r>
        <w:rPr>
          <w:rFonts w:hint="eastAsia" w:ascii="宋体" w:hAnsi="宋体" w:eastAsia="宋体" w:cs="宋体"/>
          <w:b w:val="0"/>
          <w:bCs/>
          <w:sz w:val="32"/>
          <w:szCs w:val="32"/>
          <w:lang w:val="en-US" w:eastAsia="zh-CN"/>
        </w:rPr>
        <w:t>4</w:t>
      </w:r>
      <w:r>
        <w:rPr>
          <w:rFonts w:hint="eastAsia" w:ascii="宋体" w:hAnsi="宋体" w:eastAsia="宋体" w:cs="宋体"/>
          <w:b w:val="0"/>
          <w:bCs/>
          <w:sz w:val="32"/>
          <w:szCs w:val="32"/>
        </w:rPr>
        <w:t>年</w:t>
      </w:r>
      <w:r>
        <w:rPr>
          <w:rFonts w:hint="eastAsia" w:ascii="宋体" w:hAnsi="宋体" w:eastAsia="宋体" w:cs="宋体"/>
          <w:b w:val="0"/>
          <w:bCs/>
          <w:sz w:val="32"/>
          <w:szCs w:val="32"/>
          <w:lang w:val="en-US" w:eastAsia="zh-CN"/>
        </w:rPr>
        <w:t>6</w:t>
      </w:r>
      <w:r>
        <w:rPr>
          <w:rFonts w:hint="eastAsia" w:ascii="宋体" w:hAnsi="宋体" w:eastAsia="宋体" w:cs="宋体"/>
          <w:b w:val="0"/>
          <w:bCs/>
          <w:sz w:val="32"/>
          <w:szCs w:val="32"/>
        </w:rPr>
        <w:t>月</w:t>
      </w:r>
      <w:r>
        <w:rPr>
          <w:rFonts w:hint="eastAsia" w:cs="宋体"/>
          <w:b w:val="0"/>
          <w:bCs/>
          <w:sz w:val="32"/>
          <w:szCs w:val="32"/>
          <w:lang w:val="en-US" w:eastAsia="zh-CN"/>
        </w:rPr>
        <w:t>20</w:t>
      </w:r>
      <w:r>
        <w:rPr>
          <w:rFonts w:hint="eastAsia" w:ascii="宋体" w:hAnsi="宋体" w:eastAsia="宋体" w:cs="宋体"/>
          <w:b w:val="0"/>
          <w:bCs/>
          <w:sz w:val="32"/>
          <w:szCs w:val="32"/>
        </w:rPr>
        <w:t>日</w:t>
      </w:r>
    </w:p>
    <w:p>
      <w:pPr>
        <w:rPr>
          <w:rFonts w:hint="eastAsia" w:ascii="宋体" w:hAnsi="宋体" w:eastAsia="宋体" w:cs="宋体"/>
          <w:b w:val="0"/>
          <w:bCs/>
          <w:sz w:val="32"/>
          <w:szCs w:val="32"/>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2651EB"/>
    <w:rsid w:val="152651EB"/>
    <w:rsid w:val="214C69E6"/>
    <w:rsid w:val="45484C80"/>
    <w:rsid w:val="55D05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jc w:val="left"/>
    </w:pPr>
    <w:rPr>
      <w:rFonts w:ascii="宋体" w:hAnsi="宋体" w:eastAsia="宋体"/>
      <w:sz w:val="32"/>
      <w:szCs w:val="24"/>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
    <w:name w:val="Default"/>
    <w:basedOn w:val="9"/>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
    <w:name w:val="纯文本1"/>
    <w:basedOn w:val="1"/>
    <w:qFormat/>
    <w:uiPriority w:val="0"/>
    <w:rPr>
      <w:rFonts w:hint="eastAsia" w:ascii="宋体" w:hAnsi="Courier New"/>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2024-06-20T07:14:00Z</dcterms:created>
  <dc:creator>未定义</dc:creator>
  <cp:lastModifiedBy>未定义</cp:lastModifiedBy>
  <cp:lastPrinted>2024-06-20T07:24:00Z</cp:lastPrinted>
  <dcterms:modified xsi:type="dcterms:W3CDTF">2024-06-28T02:38:39Z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2052-10.8.0.6379</vt:lpwstr>
  </property>
</Properties>
</file>