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00" w:lineRule="exact"/>
        <w:jc w:val="center"/>
        <w:rPr>
          <w:rFonts w:ascii="宋体" w:hAnsi="宋体" w:eastAsia="宋体"/>
          <w:b/>
          <w:w w:val="90"/>
          <w:sz w:val="44"/>
          <w:szCs w:val="44"/>
        </w:rPr>
      </w:pPr>
      <w:r>
        <w:rPr>
          <w:rFonts w:hint="eastAsia" w:ascii="宋体" w:hAnsi="宋体"/>
          <w:b/>
          <w:w w:val="90"/>
          <w:sz w:val="44"/>
          <w:szCs w:val="44"/>
          <w:lang w:val="en-US" w:eastAsia="zh-CN"/>
        </w:rPr>
        <w:t>2020年预算执行情况及</w:t>
      </w:r>
      <w:r>
        <w:rPr>
          <w:rFonts w:hint="eastAsia" w:ascii="宋体" w:hAnsi="宋体" w:eastAsia="宋体"/>
          <w:b/>
          <w:w w:val="90"/>
          <w:sz w:val="44"/>
          <w:szCs w:val="44"/>
        </w:rPr>
        <w:t>2021年部门预算安排</w:t>
      </w:r>
    </w:p>
    <w:p>
      <w:pPr>
        <w:adjustRightInd w:val="0"/>
        <w:snapToGrid w:val="0"/>
        <w:spacing w:line="360" w:lineRule="auto"/>
        <w:ind w:firstLine="640" w:firstLineChars="200"/>
        <w:jc w:val="both"/>
        <w:rPr>
          <w:rFonts w:hint="eastAsia" w:ascii="黑体" w:hAnsi="黑体" w:eastAsia="黑体"/>
          <w:sz w:val="32"/>
          <w:szCs w:val="32"/>
        </w:rPr>
      </w:pPr>
      <w:r>
        <w:rPr>
          <w:rFonts w:hint="eastAsia" w:ascii="宋体" w:hAnsi="宋体"/>
          <w:b/>
          <w:sz w:val="44"/>
          <w:szCs w:val="44"/>
          <w:lang w:val="en-US" w:eastAsia="zh-CN"/>
        </w:rPr>
        <w:t xml:space="preserve">           (</w:t>
      </w:r>
      <w:r>
        <w:rPr>
          <w:rFonts w:hint="eastAsia" w:ascii="宋体" w:hAnsi="宋体" w:eastAsia="宋体"/>
          <w:b/>
          <w:sz w:val="44"/>
          <w:szCs w:val="44"/>
        </w:rPr>
        <w:t>草案</w:t>
      </w:r>
      <w:r>
        <w:rPr>
          <w:rFonts w:hint="eastAsia" w:ascii="宋体" w:hAnsi="宋体"/>
          <w:b/>
          <w:sz w:val="44"/>
          <w:szCs w:val="44"/>
          <w:lang w:val="en-US" w:eastAsia="zh-CN"/>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一、2020年部门预算执行情况</w:t>
      </w:r>
    </w:p>
    <w:p>
      <w:pPr>
        <w:numPr>
          <w:numId w:val="0"/>
        </w:numPr>
        <w:spacing w:line="680" w:lineRule="exact"/>
        <w:ind w:firstLine="641" w:firstLineChars="200"/>
        <w:rPr>
          <w:rFonts w:ascii="华文仿宋" w:hAnsi="华文仿宋" w:eastAsia="华文仿宋"/>
          <w:color w:val="000000"/>
          <w:sz w:val="32"/>
          <w:szCs w:val="32"/>
        </w:rPr>
      </w:pPr>
      <w:r>
        <w:rPr>
          <w:rFonts w:hint="eastAsia" w:ascii="华文仿宋" w:hAnsi="华文仿宋" w:eastAsia="华文仿宋"/>
          <w:b/>
          <w:bCs/>
          <w:color w:val="000000"/>
          <w:sz w:val="32"/>
          <w:szCs w:val="32"/>
          <w:lang w:val="en-US" w:eastAsia="zh-CN"/>
        </w:rPr>
        <w:t>1.</w:t>
      </w:r>
      <w:r>
        <w:rPr>
          <w:rFonts w:hint="eastAsia" w:ascii="华文仿宋" w:hAnsi="华文仿宋" w:eastAsia="华文仿宋"/>
          <w:b/>
          <w:bCs/>
          <w:color w:val="000000"/>
          <w:sz w:val="32"/>
          <w:szCs w:val="32"/>
        </w:rPr>
        <w:t>一般公共预算收支。</w:t>
      </w:r>
      <w:r>
        <w:rPr>
          <w:rFonts w:hint="eastAsia" w:ascii="华文仿宋" w:hAnsi="华文仿宋" w:eastAsia="华文仿宋"/>
          <w:color w:val="000000"/>
          <w:sz w:val="32"/>
          <w:szCs w:val="32"/>
        </w:rPr>
        <w:t>2020年全区一般预算财力总计</w:t>
      </w:r>
      <w:r>
        <w:rPr>
          <w:rFonts w:hint="eastAsia" w:ascii="华文仿宋" w:hAnsi="华文仿宋" w:eastAsia="华文仿宋"/>
          <w:color w:val="000000"/>
          <w:sz w:val="32"/>
          <w:szCs w:val="32"/>
          <w:lang w:val="en-US" w:eastAsia="zh-CN"/>
        </w:rPr>
        <w:t>95488</w:t>
      </w:r>
      <w:r>
        <w:rPr>
          <w:rFonts w:hint="eastAsia" w:ascii="华文仿宋" w:hAnsi="华文仿宋" w:eastAsia="华文仿宋"/>
          <w:color w:val="000000"/>
          <w:sz w:val="32"/>
          <w:szCs w:val="32"/>
        </w:rPr>
        <w:t>万元。具体为：</w:t>
      </w:r>
      <w:r>
        <w:rPr>
          <w:rFonts w:hint="eastAsia" w:ascii="华文仿宋" w:hAnsi="华文仿宋" w:eastAsia="华文仿宋"/>
          <w:color w:val="000000"/>
          <w:sz w:val="32"/>
          <w:szCs w:val="32"/>
          <w:lang w:val="en-US" w:eastAsia="zh-CN"/>
        </w:rPr>
        <w:t>2020年</w:t>
      </w:r>
      <w:r>
        <w:rPr>
          <w:rFonts w:hint="eastAsia" w:ascii="华文仿宋" w:hAnsi="华文仿宋" w:eastAsia="华文仿宋"/>
          <w:color w:val="000000"/>
          <w:sz w:val="32"/>
          <w:szCs w:val="32"/>
        </w:rPr>
        <w:t>一般预算收入1002</w:t>
      </w:r>
      <w:r>
        <w:rPr>
          <w:rFonts w:hint="eastAsia" w:ascii="华文仿宋" w:hAnsi="华文仿宋" w:eastAsia="华文仿宋"/>
          <w:color w:val="000000"/>
          <w:sz w:val="32"/>
          <w:szCs w:val="32"/>
          <w:lang w:val="en-US" w:eastAsia="zh-CN"/>
        </w:rPr>
        <w:t>73</w:t>
      </w:r>
      <w:r>
        <w:rPr>
          <w:rFonts w:hint="eastAsia" w:ascii="华文仿宋" w:hAnsi="华文仿宋" w:eastAsia="华文仿宋"/>
          <w:color w:val="000000"/>
          <w:sz w:val="32"/>
          <w:szCs w:val="32"/>
        </w:rPr>
        <w:t>万元，加上上级补助11</w:t>
      </w:r>
      <w:r>
        <w:rPr>
          <w:rFonts w:hint="eastAsia" w:ascii="华文仿宋" w:hAnsi="华文仿宋" w:eastAsia="华文仿宋"/>
          <w:color w:val="000000"/>
          <w:sz w:val="32"/>
          <w:szCs w:val="32"/>
          <w:lang w:val="en-US" w:eastAsia="zh-CN"/>
        </w:rPr>
        <w:t>762</w:t>
      </w:r>
      <w:r>
        <w:rPr>
          <w:rFonts w:hint="eastAsia" w:ascii="华文仿宋" w:hAnsi="华文仿宋" w:eastAsia="华文仿宋"/>
          <w:color w:val="000000"/>
          <w:sz w:val="32"/>
          <w:szCs w:val="32"/>
        </w:rPr>
        <w:t>万元，减去上解支出</w:t>
      </w:r>
      <w:r>
        <w:rPr>
          <w:rFonts w:hint="eastAsia" w:ascii="华文仿宋" w:hAnsi="华文仿宋" w:eastAsia="华文仿宋"/>
          <w:color w:val="000000"/>
          <w:sz w:val="32"/>
          <w:szCs w:val="32"/>
          <w:lang w:val="en-US" w:eastAsia="zh-CN"/>
        </w:rPr>
        <w:t>32672</w:t>
      </w:r>
      <w:r>
        <w:rPr>
          <w:rFonts w:hint="eastAsia" w:ascii="华文仿宋" w:hAnsi="华文仿宋" w:eastAsia="华文仿宋"/>
          <w:color w:val="000000"/>
          <w:sz w:val="32"/>
          <w:szCs w:val="32"/>
        </w:rPr>
        <w:t>万元，</w:t>
      </w:r>
      <w:r>
        <w:rPr>
          <w:rFonts w:hint="eastAsia" w:ascii="华文仿宋" w:hAnsi="华文仿宋" w:eastAsia="华文仿宋"/>
          <w:color w:val="000000"/>
          <w:sz w:val="32"/>
          <w:szCs w:val="32"/>
          <w:lang w:eastAsia="zh-CN"/>
        </w:rPr>
        <w:t>当年财力剩余</w:t>
      </w:r>
      <w:r>
        <w:rPr>
          <w:rFonts w:hint="eastAsia" w:ascii="华文仿宋" w:hAnsi="华文仿宋" w:eastAsia="华文仿宋"/>
          <w:color w:val="000000"/>
          <w:sz w:val="32"/>
          <w:szCs w:val="32"/>
          <w:lang w:val="en-US" w:eastAsia="zh-CN"/>
        </w:rPr>
        <w:t>79363万元，再</w:t>
      </w:r>
      <w:r>
        <w:rPr>
          <w:rFonts w:hint="eastAsia" w:ascii="华文仿宋" w:hAnsi="华文仿宋" w:eastAsia="华文仿宋"/>
          <w:color w:val="000000"/>
          <w:sz w:val="32"/>
          <w:szCs w:val="32"/>
        </w:rPr>
        <w:t>加上从政府性基金调入15000</w:t>
      </w:r>
      <w:r>
        <w:rPr>
          <w:rFonts w:hint="eastAsia" w:ascii="华文仿宋" w:hAnsi="华文仿宋" w:eastAsia="华文仿宋"/>
          <w:color w:val="000000"/>
          <w:sz w:val="32"/>
          <w:szCs w:val="32"/>
          <w:lang w:eastAsia="zh-CN"/>
        </w:rPr>
        <w:t>万元</w:t>
      </w:r>
      <w:r>
        <w:rPr>
          <w:rFonts w:hint="eastAsia" w:ascii="华文仿宋" w:hAnsi="华文仿宋" w:eastAsia="华文仿宋"/>
          <w:color w:val="000000"/>
          <w:sz w:val="32"/>
          <w:szCs w:val="32"/>
        </w:rPr>
        <w:t>，上年超收</w:t>
      </w:r>
      <w:r>
        <w:rPr>
          <w:rFonts w:hint="eastAsia" w:ascii="华文仿宋" w:hAnsi="华文仿宋" w:eastAsia="华文仿宋"/>
          <w:color w:val="000000"/>
          <w:sz w:val="32"/>
          <w:szCs w:val="32"/>
          <w:lang w:eastAsia="zh-CN"/>
        </w:rPr>
        <w:t>收入结转使用</w:t>
      </w:r>
      <w:r>
        <w:rPr>
          <w:rFonts w:hint="eastAsia" w:ascii="华文仿宋" w:hAnsi="华文仿宋" w:eastAsia="华文仿宋"/>
          <w:color w:val="000000"/>
          <w:sz w:val="32"/>
          <w:szCs w:val="32"/>
        </w:rPr>
        <w:t>9100万元</w:t>
      </w:r>
      <w:r>
        <w:rPr>
          <w:rFonts w:hint="eastAsia" w:ascii="华文仿宋" w:hAnsi="华文仿宋" w:eastAsia="华文仿宋"/>
          <w:color w:val="000000"/>
          <w:sz w:val="32"/>
          <w:szCs w:val="32"/>
          <w:lang w:eastAsia="zh-CN"/>
        </w:rPr>
        <w:t>，</w:t>
      </w:r>
      <w:r>
        <w:rPr>
          <w:rFonts w:hint="eastAsia" w:ascii="华文仿宋" w:hAnsi="华文仿宋" w:eastAsia="华文仿宋"/>
          <w:color w:val="000000"/>
          <w:sz w:val="32"/>
          <w:szCs w:val="32"/>
        </w:rPr>
        <w:t>减去</w:t>
      </w:r>
      <w:r>
        <w:rPr>
          <w:rFonts w:hint="eastAsia" w:ascii="华文仿宋" w:hAnsi="华文仿宋" w:eastAsia="华文仿宋"/>
          <w:color w:val="000000"/>
          <w:sz w:val="32"/>
          <w:szCs w:val="32"/>
          <w:lang w:eastAsia="zh-CN"/>
        </w:rPr>
        <w:t>今</w:t>
      </w:r>
      <w:r>
        <w:rPr>
          <w:rFonts w:hint="eastAsia" w:ascii="华文仿宋" w:hAnsi="华文仿宋" w:eastAsia="华文仿宋"/>
          <w:color w:val="000000"/>
          <w:sz w:val="32"/>
          <w:szCs w:val="32"/>
        </w:rPr>
        <w:t>年超收结转下年</w:t>
      </w:r>
      <w:r>
        <w:rPr>
          <w:rFonts w:hint="eastAsia" w:ascii="华文仿宋" w:hAnsi="华文仿宋" w:eastAsia="华文仿宋"/>
          <w:color w:val="000000"/>
          <w:sz w:val="32"/>
          <w:szCs w:val="32"/>
          <w:lang w:eastAsia="zh-CN"/>
        </w:rPr>
        <w:t>使用</w:t>
      </w:r>
      <w:r>
        <w:rPr>
          <w:rFonts w:hint="eastAsia" w:ascii="华文仿宋" w:hAnsi="华文仿宋" w:eastAsia="华文仿宋"/>
          <w:color w:val="000000"/>
          <w:sz w:val="32"/>
          <w:szCs w:val="32"/>
          <w:lang w:val="en-US" w:eastAsia="zh-CN"/>
        </w:rPr>
        <w:t>7975</w:t>
      </w:r>
      <w:r>
        <w:rPr>
          <w:rFonts w:hint="eastAsia" w:ascii="华文仿宋" w:hAnsi="华文仿宋" w:eastAsia="华文仿宋"/>
          <w:color w:val="000000"/>
          <w:sz w:val="32"/>
          <w:szCs w:val="32"/>
        </w:rPr>
        <w:t>万元</w:t>
      </w:r>
      <w:r>
        <w:rPr>
          <w:rFonts w:hint="eastAsia" w:ascii="华文仿宋" w:hAnsi="华文仿宋" w:eastAsia="华文仿宋"/>
          <w:color w:val="000000"/>
          <w:sz w:val="32"/>
          <w:szCs w:val="32"/>
          <w:lang w:eastAsia="zh-CN"/>
        </w:rPr>
        <w:t>，实际财力为</w:t>
      </w:r>
      <w:r>
        <w:rPr>
          <w:rFonts w:hint="eastAsia" w:ascii="华文仿宋" w:hAnsi="华文仿宋" w:eastAsia="华文仿宋"/>
          <w:color w:val="000000"/>
          <w:sz w:val="32"/>
          <w:szCs w:val="32"/>
          <w:lang w:val="en-US" w:eastAsia="zh-CN"/>
        </w:rPr>
        <w:t>95488万元，实际完成支出95488万元，支出完成率为100%，</w:t>
      </w:r>
      <w:r>
        <w:rPr>
          <w:rFonts w:hint="eastAsia" w:ascii="华文仿宋" w:hAnsi="华文仿宋" w:eastAsia="华文仿宋"/>
          <w:color w:val="000000"/>
          <w:sz w:val="32"/>
          <w:szCs w:val="32"/>
        </w:rPr>
        <w:t>支出主要科目为：</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●一般公共服务支出</w:t>
      </w:r>
      <w:r>
        <w:rPr>
          <w:rFonts w:hint="eastAsia" w:ascii="华文仿宋" w:hAnsi="华文仿宋" w:eastAsia="华文仿宋"/>
          <w:sz w:val="32"/>
          <w:szCs w:val="32"/>
          <w:lang w:val="en-US" w:eastAsia="zh-CN"/>
        </w:rPr>
        <w:t>13246</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公共安全支出</w:t>
      </w:r>
      <w:r>
        <w:rPr>
          <w:rFonts w:hint="eastAsia" w:ascii="华文仿宋" w:hAnsi="华文仿宋" w:eastAsia="华文仿宋"/>
          <w:sz w:val="32"/>
          <w:szCs w:val="32"/>
          <w:lang w:val="en-US" w:eastAsia="zh-CN"/>
        </w:rPr>
        <w:t>195万元；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●教育支出</w:t>
      </w:r>
      <w:r>
        <w:rPr>
          <w:rFonts w:hint="eastAsia" w:ascii="华文仿宋" w:hAnsi="华文仿宋" w:eastAsia="华文仿宋"/>
          <w:sz w:val="32"/>
          <w:szCs w:val="32"/>
          <w:lang w:val="en-US" w:eastAsia="zh-CN"/>
        </w:rPr>
        <w:t>10620</w:t>
      </w:r>
      <w:r>
        <w:rPr>
          <w:rFonts w:hint="eastAsia" w:ascii="华文仿宋" w:hAnsi="华文仿宋" w:eastAsia="华文仿宋"/>
          <w:sz w:val="32"/>
          <w:szCs w:val="32"/>
        </w:rPr>
        <w:t>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●科学技术支出</w:t>
      </w:r>
      <w:r>
        <w:rPr>
          <w:rFonts w:hint="eastAsia" w:ascii="华文仿宋" w:hAnsi="华文仿宋" w:eastAsia="华文仿宋"/>
          <w:sz w:val="32"/>
          <w:szCs w:val="32"/>
          <w:lang w:val="en-US" w:eastAsia="zh-CN"/>
        </w:rPr>
        <w:t>11686</w:t>
      </w:r>
      <w:r>
        <w:rPr>
          <w:rFonts w:hint="eastAsia" w:ascii="华文仿宋" w:hAnsi="华文仿宋" w:eastAsia="华文仿宋"/>
          <w:sz w:val="32"/>
          <w:szCs w:val="32"/>
        </w:rPr>
        <w:t>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●文化体育与传媒支出</w:t>
      </w:r>
      <w:r>
        <w:rPr>
          <w:rFonts w:hint="eastAsia" w:ascii="华文仿宋" w:hAnsi="华文仿宋" w:eastAsia="华文仿宋"/>
          <w:sz w:val="32"/>
          <w:szCs w:val="32"/>
          <w:lang w:val="en-US" w:eastAsia="zh-CN"/>
        </w:rPr>
        <w:t>1046</w:t>
      </w:r>
      <w:r>
        <w:rPr>
          <w:rFonts w:hint="eastAsia" w:ascii="华文仿宋" w:hAnsi="华文仿宋" w:eastAsia="华文仿宋"/>
          <w:sz w:val="32"/>
          <w:szCs w:val="32"/>
        </w:rPr>
        <w:t>万元；</w:t>
      </w:r>
    </w:p>
    <w:p>
      <w:pPr>
        <w:spacing w:line="680" w:lineRule="exact"/>
        <w:ind w:firstLine="640" w:firstLineChars="200"/>
        <w:rPr>
          <w:rFonts w:ascii="华文仿宋" w:hAnsi="华文仿宋" w:eastAsia="华文仿宋"/>
          <w:sz w:val="32"/>
          <w:szCs w:val="32"/>
          <w:highlight w:val="none"/>
        </w:rPr>
      </w:pPr>
      <w:r>
        <w:rPr>
          <w:rFonts w:hint="eastAsia" w:ascii="华文仿宋" w:hAnsi="华文仿宋" w:eastAsia="华文仿宋"/>
          <w:sz w:val="32"/>
          <w:szCs w:val="32"/>
        </w:rPr>
        <w:t>●社会保障和就业支出</w:t>
      </w:r>
      <w:r>
        <w:rPr>
          <w:rFonts w:hint="eastAsia" w:ascii="华文仿宋" w:hAnsi="华文仿宋" w:eastAsia="华文仿宋"/>
          <w:sz w:val="32"/>
          <w:szCs w:val="32"/>
          <w:lang w:val="en-US" w:eastAsia="zh-CN"/>
        </w:rPr>
        <w:t>6066</w:t>
      </w:r>
      <w:r>
        <w:rPr>
          <w:rFonts w:hint="eastAsia" w:ascii="华文仿宋" w:hAnsi="华文仿宋" w:eastAsia="华文仿宋"/>
          <w:sz w:val="32"/>
          <w:szCs w:val="32"/>
        </w:rPr>
        <w:t>万元</w:t>
      </w:r>
      <w:r>
        <w:rPr>
          <w:rFonts w:hint="eastAsia" w:ascii="华文仿宋" w:hAnsi="华文仿宋" w:eastAsia="华文仿宋"/>
          <w:sz w:val="32"/>
          <w:szCs w:val="32"/>
          <w:highlight w:val="none"/>
        </w:rPr>
        <w:t>；</w:t>
      </w:r>
    </w:p>
    <w:p>
      <w:pPr>
        <w:spacing w:line="680" w:lineRule="exact"/>
        <w:ind w:firstLine="640" w:firstLineChars="200"/>
        <w:rPr>
          <w:rFonts w:ascii="华文仿宋" w:hAnsi="华文仿宋" w:eastAsia="华文仿宋"/>
          <w:sz w:val="32"/>
          <w:szCs w:val="32"/>
          <w:highlight w:val="none"/>
        </w:rPr>
      </w:pPr>
      <w:r>
        <w:rPr>
          <w:rFonts w:hint="eastAsia" w:ascii="华文仿宋" w:hAnsi="华文仿宋" w:eastAsia="华文仿宋"/>
          <w:sz w:val="32"/>
          <w:szCs w:val="32"/>
          <w:highlight w:val="none"/>
        </w:rPr>
        <w:t>●医疗卫生与计划生育支出</w:t>
      </w:r>
      <w:r>
        <w:rPr>
          <w:rFonts w:hint="eastAsia" w:ascii="华文仿宋" w:hAnsi="华文仿宋" w:eastAsia="华文仿宋"/>
          <w:sz w:val="32"/>
          <w:szCs w:val="32"/>
          <w:highlight w:val="none"/>
          <w:lang w:val="en-US" w:eastAsia="zh-CN"/>
        </w:rPr>
        <w:t>2084</w:t>
      </w:r>
      <w:r>
        <w:rPr>
          <w:rFonts w:hint="eastAsia" w:ascii="华文仿宋" w:hAnsi="华文仿宋" w:eastAsia="华文仿宋"/>
          <w:sz w:val="32"/>
          <w:szCs w:val="32"/>
          <w:highlight w:val="none"/>
        </w:rPr>
        <w:t>万元；</w:t>
      </w:r>
    </w:p>
    <w:p>
      <w:pPr>
        <w:spacing w:line="680" w:lineRule="exact"/>
        <w:ind w:firstLine="640" w:firstLineChars="200"/>
        <w:rPr>
          <w:rFonts w:ascii="华文仿宋" w:hAnsi="华文仿宋" w:eastAsia="华文仿宋"/>
          <w:sz w:val="32"/>
          <w:szCs w:val="32"/>
          <w:highlight w:val="none"/>
        </w:rPr>
      </w:pPr>
      <w:r>
        <w:rPr>
          <w:rFonts w:hint="eastAsia" w:ascii="华文仿宋" w:hAnsi="华文仿宋" w:eastAsia="华文仿宋"/>
          <w:sz w:val="32"/>
          <w:szCs w:val="32"/>
          <w:highlight w:val="none"/>
        </w:rPr>
        <w:t>●节能环保支出</w:t>
      </w:r>
      <w:r>
        <w:rPr>
          <w:rFonts w:hint="eastAsia" w:ascii="华文仿宋" w:hAnsi="华文仿宋" w:eastAsia="华文仿宋"/>
          <w:sz w:val="32"/>
          <w:szCs w:val="32"/>
          <w:highlight w:val="none"/>
          <w:lang w:val="en-US" w:eastAsia="zh-CN"/>
        </w:rPr>
        <w:t>4699</w:t>
      </w:r>
      <w:r>
        <w:rPr>
          <w:rFonts w:hint="eastAsia" w:ascii="华文仿宋" w:hAnsi="华文仿宋" w:eastAsia="华文仿宋"/>
          <w:sz w:val="32"/>
          <w:szCs w:val="32"/>
          <w:highlight w:val="none"/>
        </w:rPr>
        <w:t>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●城乡社区支出</w:t>
      </w:r>
      <w:r>
        <w:rPr>
          <w:rFonts w:hint="eastAsia" w:ascii="华文仿宋" w:hAnsi="华文仿宋" w:eastAsia="华文仿宋"/>
          <w:sz w:val="32"/>
          <w:szCs w:val="32"/>
          <w:lang w:val="en-US" w:eastAsia="zh-CN"/>
        </w:rPr>
        <w:t>15314</w:t>
      </w:r>
      <w:r>
        <w:rPr>
          <w:rFonts w:hint="eastAsia" w:ascii="华文仿宋" w:hAnsi="华文仿宋" w:eastAsia="华文仿宋"/>
          <w:sz w:val="32"/>
          <w:szCs w:val="32"/>
        </w:rPr>
        <w:t>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●农林水支出</w:t>
      </w:r>
      <w:r>
        <w:rPr>
          <w:rFonts w:hint="eastAsia" w:ascii="华文仿宋" w:hAnsi="华文仿宋" w:eastAsia="华文仿宋"/>
          <w:sz w:val="32"/>
          <w:szCs w:val="32"/>
          <w:lang w:val="en-US" w:eastAsia="zh-CN"/>
        </w:rPr>
        <w:t>1591</w:t>
      </w:r>
      <w:r>
        <w:rPr>
          <w:rFonts w:hint="eastAsia" w:ascii="华文仿宋" w:hAnsi="华文仿宋" w:eastAsia="华文仿宋"/>
          <w:sz w:val="32"/>
          <w:szCs w:val="32"/>
        </w:rPr>
        <w:t>万元；</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●资源勘探工业信息支出</w:t>
      </w:r>
      <w:r>
        <w:rPr>
          <w:rFonts w:hint="eastAsia" w:ascii="华文仿宋" w:hAnsi="华文仿宋" w:eastAsia="华文仿宋"/>
          <w:sz w:val="32"/>
          <w:szCs w:val="32"/>
          <w:lang w:val="en-US" w:eastAsia="zh-CN"/>
        </w:rPr>
        <w:t>8368</w:t>
      </w:r>
      <w:r>
        <w:rPr>
          <w:rFonts w:hint="eastAsia" w:ascii="华文仿宋" w:hAnsi="华文仿宋" w:eastAsia="华文仿宋"/>
          <w:sz w:val="32"/>
          <w:szCs w:val="32"/>
        </w:rPr>
        <w:t>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商业服务业等支出</w:t>
      </w:r>
      <w:r>
        <w:rPr>
          <w:rFonts w:hint="eastAsia" w:ascii="华文仿宋" w:hAnsi="华文仿宋" w:eastAsia="华文仿宋"/>
          <w:sz w:val="32"/>
          <w:szCs w:val="32"/>
          <w:lang w:val="en-US" w:eastAsia="zh-CN"/>
        </w:rPr>
        <w:t>98万元；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金融支出</w:t>
      </w:r>
      <w:r>
        <w:rPr>
          <w:rFonts w:hint="eastAsia" w:ascii="华文仿宋" w:hAnsi="华文仿宋" w:eastAsia="华文仿宋"/>
          <w:sz w:val="32"/>
          <w:szCs w:val="32"/>
          <w:lang w:val="en-US" w:eastAsia="zh-CN"/>
        </w:rPr>
        <w:t>58万元；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自然资源海洋气象等支出</w:t>
      </w:r>
      <w:r>
        <w:rPr>
          <w:rFonts w:hint="eastAsia" w:ascii="华文仿宋" w:hAnsi="华文仿宋" w:eastAsia="华文仿宋"/>
          <w:sz w:val="32"/>
          <w:szCs w:val="32"/>
          <w:lang w:val="en-US" w:eastAsia="zh-CN"/>
        </w:rPr>
        <w:t>15911万元；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住房保障支出</w:t>
      </w:r>
      <w:r>
        <w:rPr>
          <w:rFonts w:hint="eastAsia" w:ascii="华文仿宋" w:hAnsi="华文仿宋" w:eastAsia="华文仿宋"/>
          <w:sz w:val="32"/>
          <w:szCs w:val="32"/>
          <w:lang w:val="en-US" w:eastAsia="zh-CN"/>
        </w:rPr>
        <w:t>3100万元；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灾害防治及应急管理支出</w:t>
      </w:r>
      <w:r>
        <w:rPr>
          <w:rFonts w:hint="eastAsia" w:ascii="华文仿宋" w:hAnsi="华文仿宋" w:eastAsia="华文仿宋"/>
          <w:sz w:val="32"/>
          <w:szCs w:val="32"/>
          <w:lang w:val="en-US" w:eastAsia="zh-CN"/>
        </w:rPr>
        <w:t>115万元；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其他支出</w:t>
      </w:r>
      <w:r>
        <w:rPr>
          <w:rFonts w:hint="eastAsia" w:ascii="华文仿宋" w:hAnsi="华文仿宋" w:eastAsia="华文仿宋"/>
          <w:sz w:val="32"/>
          <w:szCs w:val="32"/>
          <w:lang w:val="en-US" w:eastAsia="zh-CN"/>
        </w:rPr>
        <w:t>169万元；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●一般债务付息支出</w:t>
      </w:r>
      <w:r>
        <w:rPr>
          <w:rFonts w:hint="eastAsia" w:ascii="华文仿宋" w:hAnsi="华文仿宋" w:eastAsia="华文仿宋"/>
          <w:sz w:val="32"/>
          <w:szCs w:val="32"/>
          <w:lang w:val="en-US" w:eastAsia="zh-CN"/>
        </w:rPr>
        <w:t>1122</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sz w:val="32"/>
          <w:szCs w:val="32"/>
        </w:rPr>
        <w:t xml:space="preserve"> </w:t>
      </w:r>
    </w:p>
    <w:p>
      <w:pPr>
        <w:numPr>
          <w:numId w:val="0"/>
        </w:numPr>
        <w:spacing w:line="680" w:lineRule="exact"/>
        <w:ind w:firstLine="641" w:firstLineChars="200"/>
        <w:rPr>
          <w:rFonts w:hint="eastAsia" w:ascii="华文仿宋" w:hAnsi="华文仿宋" w:eastAsia="华文仿宋"/>
          <w:color w:val="000000"/>
          <w:sz w:val="32"/>
          <w:szCs w:val="32"/>
        </w:rPr>
      </w:pPr>
      <w:r>
        <w:rPr>
          <w:rFonts w:hint="eastAsia" w:ascii="华文仿宋" w:hAnsi="华文仿宋" w:eastAsia="华文仿宋"/>
          <w:b/>
          <w:bCs/>
          <w:color w:val="000000"/>
          <w:sz w:val="32"/>
          <w:szCs w:val="32"/>
          <w:lang w:val="en-US" w:eastAsia="zh-CN"/>
        </w:rPr>
        <w:t>2.</w:t>
      </w:r>
      <w:r>
        <w:rPr>
          <w:rFonts w:hint="eastAsia" w:ascii="华文仿宋" w:hAnsi="华文仿宋" w:eastAsia="华文仿宋"/>
          <w:b/>
          <w:bCs/>
          <w:color w:val="000000"/>
          <w:sz w:val="32"/>
          <w:szCs w:val="32"/>
        </w:rPr>
        <w:t>政府性基金收支。</w:t>
      </w:r>
      <w:r>
        <w:rPr>
          <w:rFonts w:hint="eastAsia" w:ascii="华文仿宋" w:hAnsi="华文仿宋" w:eastAsia="华文仿宋"/>
          <w:color w:val="000000"/>
          <w:sz w:val="32"/>
          <w:szCs w:val="32"/>
        </w:rPr>
        <w:t>2020年政府性基金预算财力总计</w:t>
      </w:r>
      <w:r>
        <w:rPr>
          <w:rFonts w:hint="eastAsia" w:ascii="华文仿宋" w:hAnsi="华文仿宋" w:eastAsia="华文仿宋"/>
          <w:color w:val="000000"/>
          <w:sz w:val="32"/>
          <w:szCs w:val="32"/>
          <w:lang w:val="en-US" w:eastAsia="zh-CN"/>
        </w:rPr>
        <w:t>99921</w:t>
      </w:r>
      <w:r>
        <w:rPr>
          <w:rFonts w:hint="eastAsia" w:ascii="华文仿宋" w:hAnsi="华文仿宋" w:eastAsia="华文仿宋"/>
          <w:color w:val="000000"/>
          <w:sz w:val="32"/>
          <w:szCs w:val="32"/>
        </w:rPr>
        <w:t>万元。具体为：</w:t>
      </w:r>
      <w:r>
        <w:rPr>
          <w:rFonts w:hint="eastAsia" w:ascii="华文仿宋" w:hAnsi="华文仿宋" w:eastAsia="华文仿宋"/>
          <w:color w:val="000000"/>
          <w:sz w:val="32"/>
          <w:szCs w:val="32"/>
          <w:lang w:val="en-US" w:eastAsia="zh-CN"/>
        </w:rPr>
        <w:t>2020年</w:t>
      </w:r>
      <w:r>
        <w:rPr>
          <w:rFonts w:hint="eastAsia" w:ascii="华文仿宋" w:hAnsi="华文仿宋" w:eastAsia="华文仿宋"/>
          <w:color w:val="000000"/>
          <w:sz w:val="32"/>
          <w:szCs w:val="32"/>
        </w:rPr>
        <w:t>基金预算收入</w:t>
      </w:r>
      <w:r>
        <w:rPr>
          <w:rFonts w:hint="eastAsia" w:ascii="华文仿宋" w:hAnsi="华文仿宋" w:eastAsia="华文仿宋"/>
          <w:color w:val="000000"/>
          <w:sz w:val="32"/>
          <w:szCs w:val="32"/>
          <w:lang w:eastAsia="zh-CN"/>
        </w:rPr>
        <w:t>完成</w:t>
      </w:r>
      <w:r>
        <w:rPr>
          <w:rFonts w:hint="eastAsia" w:ascii="华文仿宋" w:hAnsi="华文仿宋" w:eastAsia="华文仿宋"/>
          <w:color w:val="000000"/>
          <w:sz w:val="32"/>
          <w:szCs w:val="32"/>
        </w:rPr>
        <w:t>64285万元，加上上级补助4</w:t>
      </w:r>
      <w:r>
        <w:rPr>
          <w:rFonts w:hint="eastAsia" w:ascii="华文仿宋" w:hAnsi="华文仿宋" w:eastAsia="华文仿宋"/>
          <w:color w:val="000000"/>
          <w:sz w:val="32"/>
          <w:szCs w:val="32"/>
          <w:lang w:val="en-US" w:eastAsia="zh-CN"/>
        </w:rPr>
        <w:t>241</w:t>
      </w:r>
      <w:r>
        <w:rPr>
          <w:rFonts w:hint="eastAsia" w:ascii="华文仿宋" w:hAnsi="华文仿宋" w:eastAsia="华文仿宋"/>
          <w:color w:val="000000"/>
          <w:sz w:val="32"/>
          <w:szCs w:val="32"/>
        </w:rPr>
        <w:t>万元，</w:t>
      </w:r>
      <w:r>
        <w:rPr>
          <w:rFonts w:hint="eastAsia" w:ascii="华文仿宋" w:hAnsi="华文仿宋" w:eastAsia="华文仿宋"/>
          <w:color w:val="000000"/>
          <w:sz w:val="32"/>
          <w:szCs w:val="32"/>
          <w:lang w:eastAsia="zh-CN"/>
        </w:rPr>
        <w:t>当年为财力</w:t>
      </w:r>
      <w:r>
        <w:rPr>
          <w:rFonts w:hint="eastAsia" w:ascii="华文仿宋" w:hAnsi="华文仿宋" w:eastAsia="华文仿宋"/>
          <w:color w:val="000000"/>
          <w:sz w:val="32"/>
          <w:szCs w:val="32"/>
          <w:lang w:val="en-US" w:eastAsia="zh-CN"/>
        </w:rPr>
        <w:t>68526万元，</w:t>
      </w:r>
      <w:r>
        <w:rPr>
          <w:rFonts w:hint="eastAsia" w:ascii="华文仿宋" w:hAnsi="华文仿宋" w:eastAsia="华文仿宋"/>
          <w:color w:val="000000"/>
          <w:sz w:val="32"/>
          <w:szCs w:val="32"/>
        </w:rPr>
        <w:t>减去一般公共预算</w:t>
      </w:r>
      <w:r>
        <w:rPr>
          <w:rFonts w:hint="eastAsia" w:ascii="华文仿宋" w:hAnsi="华文仿宋" w:eastAsia="华文仿宋"/>
          <w:color w:val="000000"/>
          <w:sz w:val="32"/>
          <w:szCs w:val="32"/>
          <w:lang w:eastAsia="zh-CN"/>
        </w:rPr>
        <w:t>使用</w:t>
      </w:r>
      <w:r>
        <w:rPr>
          <w:rFonts w:hint="eastAsia" w:ascii="华文仿宋" w:hAnsi="华文仿宋" w:eastAsia="华文仿宋"/>
          <w:color w:val="000000"/>
          <w:sz w:val="32"/>
          <w:szCs w:val="32"/>
        </w:rPr>
        <w:t>15000万元</w:t>
      </w:r>
      <w:r>
        <w:rPr>
          <w:rFonts w:hint="eastAsia" w:ascii="华文仿宋" w:hAnsi="华文仿宋" w:eastAsia="华文仿宋"/>
          <w:color w:val="000000"/>
          <w:sz w:val="32"/>
          <w:szCs w:val="32"/>
          <w:lang w:eastAsia="zh-CN"/>
        </w:rPr>
        <w:t>，再减去当年超收结转下年使用</w:t>
      </w:r>
      <w:r>
        <w:rPr>
          <w:rFonts w:hint="eastAsia" w:ascii="华文仿宋" w:hAnsi="华文仿宋" w:eastAsia="华文仿宋"/>
          <w:color w:val="000000"/>
          <w:sz w:val="32"/>
          <w:szCs w:val="32"/>
          <w:lang w:val="en-US" w:eastAsia="zh-CN"/>
        </w:rPr>
        <w:t>4285万元，加上上年超收结转今年使用582万元，再加上</w:t>
      </w:r>
      <w:r>
        <w:rPr>
          <w:rFonts w:hint="eastAsia" w:ascii="华文仿宋" w:hAnsi="华文仿宋" w:eastAsia="华文仿宋"/>
          <w:color w:val="000000"/>
          <w:sz w:val="32"/>
          <w:szCs w:val="32"/>
        </w:rPr>
        <w:t>新增专项债券53700万元，</w:t>
      </w:r>
      <w:r>
        <w:rPr>
          <w:rFonts w:hint="eastAsia" w:ascii="华文仿宋" w:hAnsi="华文仿宋" w:eastAsia="华文仿宋"/>
          <w:color w:val="000000"/>
          <w:sz w:val="32"/>
          <w:szCs w:val="32"/>
          <w:lang w:eastAsia="zh-CN"/>
        </w:rPr>
        <w:t>实际财力为</w:t>
      </w:r>
      <w:r>
        <w:rPr>
          <w:rFonts w:hint="eastAsia" w:ascii="华文仿宋" w:hAnsi="华文仿宋" w:eastAsia="华文仿宋"/>
          <w:color w:val="000000"/>
          <w:sz w:val="32"/>
          <w:szCs w:val="32"/>
          <w:lang w:val="en-US" w:eastAsia="zh-CN"/>
        </w:rPr>
        <w:t>103523万元，实际完成支出99921万元，</w:t>
      </w:r>
      <w:r>
        <w:rPr>
          <w:rFonts w:hint="eastAsia" w:ascii="华文仿宋" w:hAnsi="华文仿宋" w:eastAsia="华文仿宋"/>
          <w:color w:val="000000"/>
          <w:sz w:val="32"/>
          <w:szCs w:val="32"/>
          <w:lang w:eastAsia="zh-CN"/>
        </w:rPr>
        <w:t>结余</w:t>
      </w:r>
      <w:r>
        <w:rPr>
          <w:rFonts w:hint="eastAsia" w:ascii="华文仿宋" w:hAnsi="华文仿宋" w:eastAsia="华文仿宋"/>
          <w:color w:val="000000"/>
          <w:sz w:val="32"/>
          <w:szCs w:val="32"/>
          <w:lang w:val="en-US" w:eastAsia="zh-CN"/>
        </w:rPr>
        <w:t>3602万元，</w:t>
      </w:r>
      <w:r>
        <w:rPr>
          <w:rFonts w:hint="eastAsia" w:ascii="华文仿宋" w:hAnsi="华文仿宋" w:eastAsia="华文仿宋"/>
          <w:color w:val="000000"/>
          <w:sz w:val="32"/>
          <w:szCs w:val="32"/>
        </w:rPr>
        <w:t>支出主要科目为：</w:t>
      </w:r>
    </w:p>
    <w:p>
      <w:pPr>
        <w:spacing w:line="680" w:lineRule="exact"/>
        <w:ind w:firstLine="640" w:firstLineChars="200"/>
        <w:rPr>
          <w:rFonts w:ascii="华文仿宋" w:hAnsi="华文仿宋" w:eastAsia="华文仿宋"/>
          <w:sz w:val="32"/>
          <w:szCs w:val="32"/>
          <w:highlight w:val="none"/>
        </w:rPr>
      </w:pPr>
      <w:r>
        <w:rPr>
          <w:rFonts w:hint="eastAsia" w:ascii="华文仿宋" w:hAnsi="华文仿宋" w:eastAsia="华文仿宋"/>
          <w:sz w:val="32"/>
          <w:szCs w:val="32"/>
        </w:rPr>
        <w:t>●城乡社区基金支出</w:t>
      </w:r>
      <w:r>
        <w:rPr>
          <w:rFonts w:hint="eastAsia" w:ascii="华文仿宋" w:hAnsi="华文仿宋" w:eastAsia="华文仿宋"/>
          <w:sz w:val="32"/>
          <w:szCs w:val="32"/>
          <w:lang w:val="en-US" w:eastAsia="zh-CN"/>
        </w:rPr>
        <w:t>43903</w:t>
      </w:r>
      <w:r>
        <w:rPr>
          <w:rFonts w:hint="eastAsia" w:ascii="华文仿宋" w:hAnsi="华文仿宋" w:eastAsia="华文仿宋"/>
          <w:sz w:val="32"/>
          <w:szCs w:val="32"/>
        </w:rPr>
        <w:t>万元（工程款</w:t>
      </w:r>
      <w:r>
        <w:rPr>
          <w:rFonts w:hint="eastAsia" w:ascii="华文仿宋" w:hAnsi="华文仿宋" w:eastAsia="华文仿宋"/>
          <w:sz w:val="32"/>
          <w:szCs w:val="32"/>
          <w:lang w:val="en-US" w:eastAsia="zh-CN"/>
        </w:rPr>
        <w:t>12211</w:t>
      </w:r>
      <w:r>
        <w:rPr>
          <w:rFonts w:hint="eastAsia" w:ascii="华文仿宋" w:hAnsi="华文仿宋" w:eastAsia="华文仿宋"/>
          <w:sz w:val="32"/>
          <w:szCs w:val="32"/>
        </w:rPr>
        <w:t>万元，基础设施配套费2900，征地拆迁补偿款1</w:t>
      </w:r>
      <w:r>
        <w:rPr>
          <w:rFonts w:hint="eastAsia" w:ascii="华文仿宋" w:hAnsi="华文仿宋" w:eastAsia="华文仿宋"/>
          <w:sz w:val="32"/>
          <w:szCs w:val="32"/>
          <w:lang w:val="en-US" w:eastAsia="zh-CN"/>
        </w:rPr>
        <w:t>7411</w:t>
      </w:r>
      <w:r>
        <w:rPr>
          <w:rFonts w:hint="eastAsia" w:ascii="华文仿宋" w:hAnsi="华文仿宋" w:eastAsia="华文仿宋"/>
          <w:sz w:val="32"/>
          <w:szCs w:val="32"/>
        </w:rPr>
        <w:t>万元，土地开发支出6192万元，土地社保1099万元，</w:t>
      </w:r>
      <w:r>
        <w:rPr>
          <w:rFonts w:hint="eastAsia" w:ascii="华文仿宋" w:hAnsi="华文仿宋" w:eastAsia="华文仿宋"/>
          <w:sz w:val="32"/>
          <w:szCs w:val="32"/>
          <w:highlight w:val="none"/>
        </w:rPr>
        <w:t>上级指标文</w:t>
      </w:r>
      <w:r>
        <w:rPr>
          <w:rFonts w:hint="eastAsia" w:ascii="华文仿宋" w:hAnsi="华文仿宋" w:eastAsia="华文仿宋"/>
          <w:sz w:val="32"/>
          <w:szCs w:val="32"/>
          <w:highlight w:val="none"/>
          <w:lang w:val="en-US" w:eastAsia="zh-CN"/>
        </w:rPr>
        <w:t>4156</w:t>
      </w:r>
      <w:r>
        <w:rPr>
          <w:rFonts w:hint="eastAsia" w:ascii="华文仿宋" w:hAnsi="华文仿宋" w:eastAsia="华文仿宋"/>
          <w:sz w:val="32"/>
          <w:szCs w:val="32"/>
          <w:highlight w:val="none"/>
        </w:rPr>
        <w:t>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sz w:val="32"/>
          <w:szCs w:val="32"/>
          <w:lang w:eastAsia="zh-CN"/>
        </w:rPr>
        <w:t>其他</w:t>
      </w:r>
      <w:r>
        <w:rPr>
          <w:rFonts w:hint="eastAsia" w:ascii="华文仿宋" w:hAnsi="华文仿宋" w:eastAsia="华文仿宋"/>
          <w:sz w:val="32"/>
          <w:szCs w:val="32"/>
        </w:rPr>
        <w:t>支出</w:t>
      </w:r>
      <w:r>
        <w:rPr>
          <w:rFonts w:hint="eastAsia" w:ascii="华文仿宋" w:hAnsi="华文仿宋" w:eastAsia="华文仿宋"/>
          <w:sz w:val="32"/>
          <w:szCs w:val="32"/>
          <w:lang w:val="en-US" w:eastAsia="zh-CN"/>
        </w:rPr>
        <w:t>53755</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（新增专项债券支出</w:t>
      </w:r>
      <w:r>
        <w:rPr>
          <w:rFonts w:hint="eastAsia" w:ascii="华文仿宋" w:hAnsi="华文仿宋" w:eastAsia="华文仿宋"/>
          <w:sz w:val="32"/>
          <w:szCs w:val="32"/>
          <w:lang w:val="en-US" w:eastAsia="zh-CN"/>
        </w:rPr>
        <w:t>53700万元</w:t>
      </w:r>
      <w:r>
        <w:rPr>
          <w:rFonts w:hint="eastAsia" w:ascii="华文仿宋" w:hAnsi="华文仿宋" w:eastAsia="华文仿宋"/>
          <w:sz w:val="32"/>
          <w:szCs w:val="32"/>
          <w:lang w:eastAsia="zh-CN"/>
        </w:rPr>
        <w:t>）</w:t>
      </w:r>
      <w:r>
        <w:rPr>
          <w:rFonts w:hint="eastAsia" w:ascii="华文仿宋" w:hAnsi="华文仿宋" w:eastAsia="华文仿宋"/>
          <w:sz w:val="32"/>
          <w:szCs w:val="32"/>
        </w:rPr>
        <w:t>；</w:t>
      </w:r>
    </w:p>
    <w:p>
      <w:p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rPr>
        <w:t>●专项债务付息支出</w:t>
      </w:r>
      <w:r>
        <w:rPr>
          <w:rFonts w:hint="eastAsia" w:ascii="华文仿宋" w:hAnsi="华文仿宋" w:eastAsia="华文仿宋"/>
          <w:sz w:val="32"/>
          <w:szCs w:val="32"/>
          <w:lang w:val="en-US" w:eastAsia="zh-CN"/>
        </w:rPr>
        <w:t>2211</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、2021年部门预算安排情况</w:t>
      </w:r>
    </w:p>
    <w:p>
      <w:pPr>
        <w:spacing w:line="680" w:lineRule="exact"/>
        <w:ind w:firstLine="636"/>
        <w:rPr>
          <w:rFonts w:hint="eastAsia" w:ascii="华文仿宋" w:hAnsi="华文仿宋" w:eastAsia="华文仿宋"/>
          <w:sz w:val="32"/>
          <w:szCs w:val="32"/>
          <w:lang w:eastAsia="zh-CN"/>
        </w:rPr>
      </w:pPr>
      <w:r>
        <w:rPr>
          <w:rFonts w:hint="eastAsia" w:ascii="华文仿宋" w:hAnsi="华文仿宋" w:eastAsia="华文仿宋"/>
          <w:b/>
          <w:sz w:val="32"/>
          <w:szCs w:val="32"/>
        </w:rPr>
        <w:t>（一</w:t>
      </w:r>
      <w:r>
        <w:rPr>
          <w:rFonts w:ascii="华文仿宋" w:hAnsi="华文仿宋" w:eastAsia="华文仿宋"/>
          <w:b/>
          <w:sz w:val="32"/>
          <w:szCs w:val="32"/>
        </w:rPr>
        <w:t>）</w:t>
      </w:r>
      <w:r>
        <w:rPr>
          <w:rFonts w:hint="eastAsia" w:ascii="华文仿宋" w:hAnsi="华文仿宋" w:eastAsia="华文仿宋"/>
          <w:b/>
          <w:sz w:val="32"/>
          <w:szCs w:val="32"/>
        </w:rPr>
        <w:t>一般公共预算</w:t>
      </w:r>
      <w:r>
        <w:rPr>
          <w:rFonts w:hint="eastAsia" w:ascii="华文仿宋" w:hAnsi="华文仿宋" w:eastAsia="华文仿宋"/>
          <w:b/>
          <w:sz w:val="32"/>
          <w:szCs w:val="32"/>
          <w:lang w:eastAsia="zh-CN"/>
        </w:rPr>
        <w:t>收支安排</w:t>
      </w:r>
    </w:p>
    <w:p>
      <w:pPr>
        <w:spacing w:line="680" w:lineRule="exact"/>
        <w:rPr>
          <w:rFonts w:ascii="华文仿宋" w:hAnsi="华文仿宋" w:eastAsia="华文仿宋"/>
          <w:sz w:val="32"/>
          <w:szCs w:val="32"/>
        </w:rPr>
      </w:pPr>
      <w:r>
        <w:rPr>
          <w:rFonts w:hint="eastAsia" w:ascii="华文仿宋" w:hAnsi="华文仿宋" w:eastAsia="华文仿宋"/>
          <w:sz w:val="32"/>
          <w:szCs w:val="32"/>
        </w:rPr>
        <w:t>　　</w:t>
      </w:r>
      <w:r>
        <w:rPr>
          <w:rFonts w:hint="eastAsia" w:ascii="华文仿宋" w:hAnsi="华文仿宋" w:eastAsia="华文仿宋"/>
          <w:b/>
          <w:bCs/>
          <w:sz w:val="32"/>
          <w:szCs w:val="32"/>
        </w:rPr>
        <w:t>　1.收入安排。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年全区一般公共预算收入</w:t>
      </w:r>
      <w:r>
        <w:rPr>
          <w:rFonts w:hint="eastAsia" w:ascii="华文仿宋" w:hAnsi="华文仿宋" w:eastAsia="华文仿宋"/>
          <w:sz w:val="32"/>
          <w:szCs w:val="32"/>
          <w:lang w:val="en-US" w:eastAsia="zh-CN"/>
        </w:rPr>
        <w:t>106000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与</w:t>
      </w:r>
      <w:r>
        <w:rPr>
          <w:rFonts w:hint="eastAsia" w:ascii="华文仿宋" w:hAnsi="华文仿宋" w:eastAsia="华文仿宋"/>
          <w:sz w:val="32"/>
          <w:szCs w:val="32"/>
          <w:lang w:val="en-US" w:eastAsia="zh-CN"/>
        </w:rPr>
        <w:t>2020年预算数相比，</w:t>
      </w:r>
      <w:r>
        <w:rPr>
          <w:rFonts w:hint="eastAsia" w:ascii="华文仿宋" w:hAnsi="华文仿宋" w:eastAsia="华文仿宋"/>
          <w:sz w:val="32"/>
          <w:szCs w:val="32"/>
        </w:rPr>
        <w:t>增长</w:t>
      </w:r>
      <w:r>
        <w:rPr>
          <w:rFonts w:hint="eastAsia" w:ascii="华文仿宋" w:hAnsi="华文仿宋" w:eastAsia="华文仿宋"/>
          <w:sz w:val="32"/>
          <w:szCs w:val="32"/>
          <w:lang w:val="en-US" w:eastAsia="zh-CN"/>
        </w:rPr>
        <w:t>15</w:t>
      </w:r>
      <w:r>
        <w:rPr>
          <w:rFonts w:hint="eastAsia" w:ascii="华文仿宋" w:hAnsi="华文仿宋" w:eastAsia="华文仿宋"/>
          <w:sz w:val="32"/>
          <w:szCs w:val="32"/>
        </w:rPr>
        <w:t>%，上级补助</w:t>
      </w:r>
      <w:r>
        <w:rPr>
          <w:rFonts w:hint="eastAsia" w:ascii="华文仿宋" w:hAnsi="华文仿宋" w:eastAsia="华文仿宋"/>
          <w:sz w:val="32"/>
          <w:szCs w:val="32"/>
          <w:lang w:val="en-US" w:eastAsia="zh-CN"/>
        </w:rPr>
        <w:t>5962</w:t>
      </w:r>
      <w:r>
        <w:rPr>
          <w:rFonts w:hint="eastAsia" w:ascii="华文仿宋" w:hAnsi="华文仿宋" w:eastAsia="华文仿宋"/>
          <w:sz w:val="32"/>
          <w:szCs w:val="32"/>
        </w:rPr>
        <w:t>万元，调入预算稳定调节基金</w:t>
      </w:r>
      <w:r>
        <w:rPr>
          <w:rFonts w:hint="eastAsia" w:ascii="华文仿宋" w:hAnsi="华文仿宋" w:eastAsia="华文仿宋"/>
          <w:sz w:val="32"/>
          <w:szCs w:val="32"/>
          <w:lang w:val="en-US" w:eastAsia="zh-CN"/>
        </w:rPr>
        <w:t>8047</w:t>
      </w:r>
      <w:r>
        <w:rPr>
          <w:rFonts w:hint="eastAsia" w:ascii="华文仿宋" w:hAnsi="华文仿宋" w:eastAsia="华文仿宋"/>
          <w:sz w:val="32"/>
          <w:szCs w:val="32"/>
        </w:rPr>
        <w:t>万元，从</w:t>
      </w:r>
      <w:r>
        <w:rPr>
          <w:rFonts w:ascii="华文仿宋" w:hAnsi="华文仿宋" w:eastAsia="华文仿宋"/>
          <w:sz w:val="32"/>
          <w:szCs w:val="32"/>
        </w:rPr>
        <w:t>政府性基金预算调入</w:t>
      </w:r>
      <w:r>
        <w:rPr>
          <w:rFonts w:hint="eastAsia" w:ascii="华文仿宋" w:hAnsi="华文仿宋" w:eastAsia="华文仿宋"/>
          <w:sz w:val="32"/>
          <w:szCs w:val="32"/>
          <w:lang w:val="en-US" w:eastAsia="zh-CN"/>
        </w:rPr>
        <w:t>20000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，从国有资本经营预算调入</w:t>
      </w:r>
      <w:r>
        <w:rPr>
          <w:rFonts w:hint="eastAsia" w:ascii="华文仿宋" w:hAnsi="华文仿宋" w:eastAsia="华文仿宋"/>
          <w:sz w:val="32"/>
          <w:szCs w:val="32"/>
          <w:lang w:val="en-US" w:eastAsia="zh-CN"/>
        </w:rPr>
        <w:t>2000万元</w:t>
      </w:r>
      <w:r>
        <w:rPr>
          <w:rFonts w:ascii="华文仿宋" w:hAnsi="华文仿宋" w:eastAsia="华文仿宋"/>
          <w:sz w:val="32"/>
          <w:szCs w:val="32"/>
        </w:rPr>
        <w:t>，</w:t>
      </w:r>
      <w:r>
        <w:rPr>
          <w:rFonts w:hint="eastAsia" w:ascii="华文仿宋" w:hAnsi="华文仿宋" w:eastAsia="华文仿宋"/>
          <w:sz w:val="32"/>
          <w:szCs w:val="32"/>
        </w:rPr>
        <w:t>全区收入总计为</w:t>
      </w:r>
      <w:r>
        <w:rPr>
          <w:rFonts w:hint="eastAsia" w:ascii="华文仿宋" w:hAnsi="华文仿宋" w:eastAsia="华文仿宋"/>
          <w:sz w:val="32"/>
          <w:szCs w:val="32"/>
          <w:lang w:val="en-US" w:eastAsia="zh-CN"/>
        </w:rPr>
        <w:t>142009</w:t>
      </w:r>
      <w:r>
        <w:rPr>
          <w:rFonts w:hint="eastAsia" w:ascii="华文仿宋" w:hAnsi="华文仿宋" w:eastAsia="华文仿宋"/>
          <w:sz w:val="32"/>
          <w:szCs w:val="32"/>
        </w:rPr>
        <w:t>万元。</w:t>
      </w: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●税收收入</w:t>
      </w:r>
      <w:r>
        <w:rPr>
          <w:rFonts w:hint="eastAsia" w:ascii="华文仿宋" w:hAnsi="华文仿宋" w:eastAsia="华文仿宋"/>
          <w:sz w:val="32"/>
          <w:szCs w:val="32"/>
          <w:lang w:val="en-US" w:eastAsia="zh-CN"/>
        </w:rPr>
        <w:t>91575</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1</w:t>
      </w:r>
      <w:r>
        <w:rPr>
          <w:rFonts w:ascii="华文仿宋" w:hAnsi="华文仿宋" w:eastAsia="华文仿宋"/>
          <w:sz w:val="32"/>
          <w:szCs w:val="32"/>
        </w:rPr>
        <w:t>8</w:t>
      </w:r>
      <w:r>
        <w:rPr>
          <w:rFonts w:hint="eastAsia" w:ascii="华文仿宋" w:hAnsi="华文仿宋" w:eastAsia="华文仿宋"/>
          <w:sz w:val="32"/>
          <w:szCs w:val="32"/>
        </w:rPr>
        <w:t>%。其中：增值税</w:t>
      </w:r>
      <w:r>
        <w:rPr>
          <w:rFonts w:hint="eastAsia" w:ascii="华文仿宋" w:hAnsi="华文仿宋" w:eastAsia="华文仿宋"/>
          <w:sz w:val="32"/>
          <w:szCs w:val="32"/>
          <w:lang w:val="en-US" w:eastAsia="zh-CN"/>
        </w:rPr>
        <w:t>33400</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%；企业所得税</w:t>
      </w:r>
      <w:r>
        <w:rPr>
          <w:rFonts w:hint="eastAsia" w:ascii="华文仿宋" w:hAnsi="华文仿宋" w:eastAsia="华文仿宋"/>
          <w:sz w:val="32"/>
          <w:szCs w:val="32"/>
          <w:lang w:val="en-US" w:eastAsia="zh-CN"/>
        </w:rPr>
        <w:t>20000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与上年持平</w:t>
      </w:r>
      <w:r>
        <w:rPr>
          <w:rFonts w:hint="eastAsia" w:ascii="华文仿宋" w:hAnsi="华文仿宋" w:eastAsia="华文仿宋"/>
          <w:sz w:val="32"/>
          <w:szCs w:val="32"/>
        </w:rPr>
        <w:t>；城市维护建设税</w:t>
      </w:r>
      <w:r>
        <w:rPr>
          <w:rFonts w:hint="eastAsia" w:ascii="华文仿宋" w:hAnsi="华文仿宋" w:eastAsia="华文仿宋"/>
          <w:sz w:val="32"/>
          <w:szCs w:val="32"/>
          <w:lang w:val="en-US" w:eastAsia="zh-CN"/>
        </w:rPr>
        <w:t>4800</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%；个人所得税5200</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3200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38</w:t>
      </w:r>
      <w:r>
        <w:rPr>
          <w:rFonts w:hint="eastAsia" w:ascii="华文仿宋" w:hAnsi="华文仿宋" w:eastAsia="华文仿宋"/>
          <w:sz w:val="32"/>
          <w:szCs w:val="32"/>
        </w:rPr>
        <w:t>%。</w:t>
      </w:r>
    </w:p>
    <w:p>
      <w:pPr>
        <w:spacing w:line="680" w:lineRule="exact"/>
        <w:ind w:firstLine="640"/>
        <w:rPr>
          <w:rFonts w:hint="eastAsia" w:ascii="华文仿宋" w:hAnsi="华文仿宋" w:eastAsia="华文仿宋"/>
          <w:sz w:val="32"/>
          <w:szCs w:val="32"/>
        </w:rPr>
      </w:pPr>
      <w:r>
        <w:rPr>
          <w:rFonts w:hint="eastAsia" w:ascii="华文仿宋" w:hAnsi="华文仿宋" w:eastAsia="华文仿宋"/>
          <w:sz w:val="32"/>
          <w:szCs w:val="32"/>
        </w:rPr>
        <w:t>●非税收入</w:t>
      </w:r>
      <w:r>
        <w:rPr>
          <w:rFonts w:hint="eastAsia" w:ascii="华文仿宋" w:hAnsi="华文仿宋" w:eastAsia="华文仿宋"/>
          <w:sz w:val="32"/>
          <w:szCs w:val="32"/>
          <w:lang w:val="en-US" w:eastAsia="zh-CN"/>
        </w:rPr>
        <w:t>14425</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%。其中：专项收入3410</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3305</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%；罚没收入</w:t>
      </w:r>
      <w:r>
        <w:rPr>
          <w:rFonts w:hint="eastAsia" w:ascii="华文仿宋" w:hAnsi="华文仿宋" w:eastAsia="华文仿宋"/>
          <w:sz w:val="32"/>
          <w:szCs w:val="32"/>
          <w:lang w:val="en-US" w:eastAsia="zh-CN"/>
        </w:rPr>
        <w:t>10800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%；行政事业性收费</w:t>
      </w:r>
      <w:r>
        <w:rPr>
          <w:rFonts w:hint="eastAsia" w:ascii="华文仿宋" w:hAnsi="华文仿宋" w:eastAsia="华文仿宋"/>
          <w:sz w:val="32"/>
          <w:szCs w:val="32"/>
          <w:lang w:val="en-US" w:eastAsia="zh-CN"/>
        </w:rPr>
        <w:t>200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122</w:t>
      </w:r>
      <w:r>
        <w:rPr>
          <w:rFonts w:hint="eastAsia" w:ascii="华文仿宋" w:hAnsi="华文仿宋" w:eastAsia="华文仿宋"/>
          <w:sz w:val="32"/>
          <w:szCs w:val="32"/>
        </w:rPr>
        <w:t>%。</w:t>
      </w:r>
    </w:p>
    <w:p>
      <w:pPr>
        <w:spacing w:line="680" w:lineRule="exact"/>
        <w:ind w:firstLine="640"/>
        <w:rPr>
          <w:rFonts w:hint="eastAsia" w:ascii="华文仿宋" w:hAnsi="华文仿宋" w:eastAsia="华文仿宋"/>
          <w:sz w:val="32"/>
          <w:szCs w:val="32"/>
          <w:lang w:eastAsia="zh-CN"/>
        </w:rPr>
      </w:pPr>
      <w:r>
        <w:rPr>
          <w:rFonts w:hint="eastAsia" w:ascii="华文仿宋" w:hAnsi="华文仿宋" w:eastAsia="华文仿宋"/>
          <w:sz w:val="32"/>
          <w:szCs w:val="32"/>
        </w:rPr>
        <w:t>●上级补助</w:t>
      </w:r>
      <w:r>
        <w:rPr>
          <w:rFonts w:hint="eastAsia" w:ascii="华文仿宋" w:hAnsi="华文仿宋" w:eastAsia="华文仿宋"/>
          <w:sz w:val="32"/>
          <w:szCs w:val="32"/>
          <w:lang w:val="en-US" w:eastAsia="zh-CN"/>
        </w:rPr>
        <w:t>5962</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，其中：</w:t>
      </w:r>
      <w:r>
        <w:rPr>
          <w:rFonts w:hint="eastAsia" w:ascii="华文仿宋" w:hAnsi="华文仿宋" w:eastAsia="华文仿宋"/>
          <w:sz w:val="32"/>
          <w:szCs w:val="32"/>
        </w:rPr>
        <w:t>返还性收入564万元，提前下达一般性转移支付资金</w:t>
      </w:r>
      <w:r>
        <w:rPr>
          <w:rFonts w:hint="eastAsia" w:ascii="华文仿宋" w:hAnsi="华文仿宋" w:eastAsia="华文仿宋"/>
          <w:sz w:val="32"/>
          <w:szCs w:val="32"/>
          <w:lang w:val="en-US" w:eastAsia="zh-CN"/>
        </w:rPr>
        <w:t>5103</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sz w:val="32"/>
          <w:szCs w:val="32"/>
        </w:rPr>
        <w:t>提前下达专项转移支付资金</w:t>
      </w:r>
      <w:r>
        <w:rPr>
          <w:rFonts w:hint="eastAsia" w:ascii="华文仿宋" w:hAnsi="华文仿宋" w:eastAsia="华文仿宋"/>
          <w:sz w:val="32"/>
          <w:szCs w:val="32"/>
          <w:lang w:val="en-US" w:eastAsia="zh-CN"/>
        </w:rPr>
        <w:t>295</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p>
    <w:p>
      <w:pPr>
        <w:spacing w:line="680" w:lineRule="exact"/>
        <w:rPr>
          <w:rFonts w:ascii="华文仿宋" w:hAnsi="华文仿宋" w:eastAsia="华文仿宋"/>
          <w:sz w:val="32"/>
          <w:szCs w:val="32"/>
        </w:rPr>
      </w:pPr>
      <w:r>
        <w:rPr>
          <w:rFonts w:hint="eastAsia" w:ascii="华文仿宋" w:hAnsi="华文仿宋" w:eastAsia="华文仿宋"/>
          <w:b/>
          <w:bCs/>
          <w:sz w:val="32"/>
          <w:szCs w:val="32"/>
        </w:rPr>
        <w:t>　　2.支出安排。</w:t>
      </w:r>
      <w:r>
        <w:rPr>
          <w:rFonts w:hint="eastAsia" w:ascii="华文仿宋" w:hAnsi="华文仿宋" w:eastAsia="华文仿宋"/>
          <w:sz w:val="32"/>
          <w:szCs w:val="32"/>
        </w:rPr>
        <w:t>全区支出总计</w:t>
      </w:r>
      <w:r>
        <w:rPr>
          <w:rFonts w:hint="eastAsia" w:ascii="华文仿宋" w:hAnsi="华文仿宋" w:eastAsia="华文仿宋"/>
          <w:sz w:val="32"/>
          <w:szCs w:val="32"/>
          <w:lang w:val="en-US" w:eastAsia="zh-CN"/>
        </w:rPr>
        <w:t>142009</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与</w:t>
      </w:r>
      <w:r>
        <w:rPr>
          <w:rFonts w:hint="eastAsia" w:ascii="华文仿宋" w:hAnsi="华文仿宋" w:eastAsia="华文仿宋"/>
          <w:sz w:val="32"/>
          <w:szCs w:val="32"/>
          <w:lang w:val="en-US" w:eastAsia="zh-CN"/>
        </w:rPr>
        <w:t>2020年预算数相比，</w:t>
      </w:r>
      <w:bookmarkStart w:id="0" w:name="_GoBack"/>
      <w:bookmarkEnd w:id="0"/>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18%，</w:t>
      </w:r>
      <w:r>
        <w:rPr>
          <w:rFonts w:hint="eastAsia" w:ascii="华文仿宋" w:hAnsi="华文仿宋" w:eastAsia="华文仿宋"/>
          <w:sz w:val="32"/>
          <w:szCs w:val="32"/>
        </w:rPr>
        <w:t>去除上解上级支出</w:t>
      </w:r>
      <w:r>
        <w:rPr>
          <w:rFonts w:hint="eastAsia" w:ascii="华文仿宋" w:hAnsi="华文仿宋" w:eastAsia="华文仿宋"/>
          <w:sz w:val="32"/>
          <w:szCs w:val="32"/>
          <w:lang w:val="en-US" w:eastAsia="zh-CN"/>
        </w:rPr>
        <w:t>34009</w:t>
      </w:r>
      <w:r>
        <w:rPr>
          <w:rFonts w:hint="eastAsia" w:ascii="华文仿宋" w:hAnsi="华文仿宋" w:eastAsia="华文仿宋"/>
          <w:sz w:val="32"/>
          <w:szCs w:val="32"/>
        </w:rPr>
        <w:t>万元，可实际安排支出</w:t>
      </w:r>
      <w:r>
        <w:rPr>
          <w:rFonts w:hint="eastAsia" w:ascii="华文仿宋" w:hAnsi="华文仿宋" w:eastAsia="华文仿宋"/>
          <w:sz w:val="32"/>
          <w:szCs w:val="32"/>
          <w:lang w:val="en-US" w:eastAsia="zh-CN"/>
        </w:rPr>
        <w:t>108000</w:t>
      </w:r>
      <w:r>
        <w:rPr>
          <w:rFonts w:hint="eastAsia" w:ascii="华文仿宋" w:hAnsi="华文仿宋" w:eastAsia="华文仿宋"/>
          <w:sz w:val="32"/>
          <w:szCs w:val="32"/>
        </w:rPr>
        <w:t>万元，主要支出科目安排情况是：</w:t>
      </w:r>
    </w:p>
    <w:p>
      <w:pPr>
        <w:spacing w:line="680" w:lineRule="exact"/>
        <w:ind w:firstLine="636"/>
        <w:rPr>
          <w:rFonts w:ascii="华文仿宋" w:hAnsi="华文仿宋" w:eastAsia="华文仿宋"/>
          <w:color w:val="FF0000"/>
          <w:sz w:val="32"/>
          <w:szCs w:val="32"/>
        </w:rPr>
      </w:pPr>
      <w:r>
        <w:rPr>
          <w:rFonts w:hint="eastAsia" w:ascii="华文仿宋" w:hAnsi="华文仿宋" w:eastAsia="华文仿宋"/>
          <w:sz w:val="32"/>
          <w:szCs w:val="32"/>
        </w:rPr>
        <w:t>●一般公共服务支出</w:t>
      </w:r>
      <w:r>
        <w:rPr>
          <w:rFonts w:hint="eastAsia" w:ascii="华文仿宋" w:hAnsi="华文仿宋" w:eastAsia="华文仿宋"/>
          <w:sz w:val="32"/>
          <w:szCs w:val="32"/>
          <w:lang w:val="en-US" w:eastAsia="zh-CN"/>
        </w:rPr>
        <w:t>14517</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25</w:t>
      </w:r>
      <w:r>
        <w:rPr>
          <w:rFonts w:hint="eastAsia" w:ascii="华文仿宋" w:hAnsi="华文仿宋" w:eastAsia="华文仿宋"/>
          <w:sz w:val="32"/>
          <w:szCs w:val="32"/>
        </w:rPr>
        <w:t>%</w:t>
      </w:r>
      <w:r>
        <w:rPr>
          <w:rFonts w:ascii="华文仿宋" w:hAnsi="华文仿宋" w:eastAsia="华文仿宋"/>
          <w:sz w:val="32"/>
          <w:szCs w:val="32"/>
        </w:rPr>
        <w:t>;</w:t>
      </w:r>
      <w:r>
        <w:rPr>
          <w:rFonts w:ascii="华文仿宋" w:hAnsi="华文仿宋" w:eastAsia="华文仿宋"/>
          <w:color w:val="FF0000"/>
          <w:sz w:val="32"/>
          <w:szCs w:val="32"/>
        </w:rPr>
        <w:t xml:space="preserve"> </w:t>
      </w:r>
    </w:p>
    <w:p>
      <w:pPr>
        <w:spacing w:line="680" w:lineRule="exact"/>
        <w:ind w:firstLine="636"/>
        <w:rPr>
          <w:rFonts w:ascii="华文仿宋" w:hAnsi="华文仿宋" w:eastAsia="华文仿宋"/>
          <w:color w:val="FF0000"/>
          <w:sz w:val="32"/>
          <w:szCs w:val="32"/>
        </w:rPr>
      </w:pPr>
      <w:r>
        <w:rPr>
          <w:rFonts w:hint="eastAsia" w:ascii="华文仿宋" w:hAnsi="华文仿宋" w:eastAsia="华文仿宋"/>
          <w:sz w:val="32"/>
          <w:szCs w:val="32"/>
        </w:rPr>
        <w:t>●公共安全支出</w:t>
      </w:r>
      <w:r>
        <w:rPr>
          <w:rFonts w:hint="eastAsia" w:ascii="华文仿宋" w:hAnsi="华文仿宋" w:eastAsia="华文仿宋"/>
          <w:sz w:val="32"/>
          <w:szCs w:val="32"/>
          <w:lang w:val="en-US" w:eastAsia="zh-CN"/>
        </w:rPr>
        <w:t>196</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0.5</w:t>
      </w:r>
      <w:r>
        <w:rPr>
          <w:rFonts w:hint="eastAsia" w:ascii="华文仿宋" w:hAnsi="华文仿宋" w:eastAsia="华文仿宋"/>
          <w:sz w:val="32"/>
          <w:szCs w:val="32"/>
        </w:rPr>
        <w:t>%(</w:t>
      </w:r>
      <w:r>
        <w:rPr>
          <w:rFonts w:ascii="华文仿宋" w:hAnsi="华文仿宋" w:eastAsia="华文仿宋"/>
          <w:color w:val="FF0000"/>
          <w:sz w:val="32"/>
          <w:szCs w:val="32"/>
        </w:rPr>
        <w:t xml:space="preserve"> </w:t>
      </w:r>
      <w:r>
        <w:rPr>
          <w:rFonts w:hint="eastAsia" w:ascii="华文仿宋" w:hAnsi="华文仿宋" w:eastAsia="华文仿宋"/>
          <w:sz w:val="32"/>
          <w:szCs w:val="32"/>
        </w:rPr>
        <w:t>加大我区司法方面支出)；</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●教育支出</w:t>
      </w:r>
      <w:r>
        <w:rPr>
          <w:rFonts w:hint="eastAsia" w:ascii="华文仿宋" w:hAnsi="华文仿宋" w:eastAsia="华文仿宋"/>
          <w:sz w:val="32"/>
          <w:szCs w:val="32"/>
          <w:lang w:val="en-US" w:eastAsia="zh-CN"/>
        </w:rPr>
        <w:t>11084</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%（加大我区教育投资力度，加快我区中小学建设及区内中小学硬软件建设）；</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　●科学技术支出</w:t>
      </w:r>
      <w:r>
        <w:rPr>
          <w:rFonts w:hint="eastAsia" w:ascii="华文仿宋" w:hAnsi="华文仿宋" w:eastAsia="华文仿宋"/>
          <w:sz w:val="32"/>
          <w:szCs w:val="32"/>
          <w:lang w:val="en-US" w:eastAsia="zh-CN"/>
        </w:rPr>
        <w:t>18529</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57</w:t>
      </w:r>
      <w:r>
        <w:rPr>
          <w:rFonts w:hint="eastAsia" w:ascii="华文仿宋" w:hAnsi="华文仿宋" w:eastAsia="华文仿宋"/>
          <w:sz w:val="32"/>
          <w:szCs w:val="32"/>
        </w:rPr>
        <w:t>%（为支持我区企业发展，加大科技、创新型企业扶持力度）；</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●文化体育与传媒支出</w:t>
      </w:r>
      <w:r>
        <w:rPr>
          <w:rFonts w:hint="eastAsia" w:ascii="华文仿宋" w:hAnsi="华文仿宋" w:eastAsia="华文仿宋"/>
          <w:sz w:val="32"/>
          <w:szCs w:val="32"/>
          <w:lang w:val="en-US" w:eastAsia="zh-CN"/>
        </w:rPr>
        <w:t>944</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1586</w:t>
      </w:r>
      <w:r>
        <w:rPr>
          <w:rFonts w:ascii="华文仿宋" w:hAnsi="华文仿宋" w:eastAsia="华文仿宋"/>
          <w:sz w:val="32"/>
          <w:szCs w:val="32"/>
        </w:rPr>
        <w:t>%</w:t>
      </w:r>
      <w:r>
        <w:rPr>
          <w:rFonts w:hint="eastAsia" w:ascii="华文仿宋" w:hAnsi="华文仿宋" w:eastAsia="华文仿宋"/>
          <w:sz w:val="32"/>
          <w:szCs w:val="32"/>
        </w:rPr>
        <w:t>(</w:t>
      </w:r>
      <w:r>
        <w:rPr>
          <w:rFonts w:hint="eastAsia" w:ascii="华文仿宋" w:hAnsi="华文仿宋" w:eastAsia="华文仿宋"/>
          <w:sz w:val="32"/>
          <w:szCs w:val="32"/>
          <w:lang w:eastAsia="zh-CN"/>
        </w:rPr>
        <w:t>科目调整及文化主题公园建设费用增加</w:t>
      </w:r>
      <w:r>
        <w:rPr>
          <w:rFonts w:hint="eastAsia" w:ascii="华文仿宋" w:hAnsi="华文仿宋" w:eastAsia="华文仿宋"/>
          <w:sz w:val="32"/>
          <w:szCs w:val="32"/>
        </w:rPr>
        <w:t>)；</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●社会保障和就业支出</w:t>
      </w:r>
      <w:r>
        <w:rPr>
          <w:rFonts w:hint="eastAsia" w:ascii="华文仿宋" w:hAnsi="华文仿宋" w:eastAsia="华文仿宋"/>
          <w:sz w:val="32"/>
          <w:szCs w:val="32"/>
          <w:lang w:val="en-US" w:eastAsia="zh-CN"/>
        </w:rPr>
        <w:t>6736</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59</w:t>
      </w:r>
      <w:r>
        <w:rPr>
          <w:rFonts w:hint="eastAsia" w:ascii="华文仿宋" w:hAnsi="华文仿宋" w:eastAsia="华文仿宋"/>
          <w:sz w:val="32"/>
          <w:szCs w:val="32"/>
        </w:rPr>
        <w:t>%（上级提前告知指标文</w:t>
      </w:r>
      <w:r>
        <w:rPr>
          <w:rFonts w:hint="eastAsia" w:ascii="华文仿宋" w:hAnsi="华文仿宋" w:eastAsia="华文仿宋"/>
          <w:sz w:val="32"/>
          <w:szCs w:val="32"/>
          <w:lang w:eastAsia="zh-CN"/>
        </w:rPr>
        <w:t>增加</w:t>
      </w:r>
      <w:r>
        <w:rPr>
          <w:rFonts w:hint="eastAsia" w:ascii="华文仿宋" w:hAnsi="华文仿宋" w:eastAsia="华文仿宋"/>
          <w:sz w:val="32"/>
          <w:szCs w:val="32"/>
        </w:rPr>
        <w:t>）；</w:t>
      </w:r>
    </w:p>
    <w:p>
      <w:pPr>
        <w:spacing w:line="680" w:lineRule="exact"/>
        <w:ind w:firstLine="640" w:firstLineChars="200"/>
        <w:rPr>
          <w:rFonts w:ascii="华文仿宋" w:hAnsi="华文仿宋" w:eastAsia="华文仿宋"/>
          <w:color w:val="FF0000"/>
          <w:sz w:val="32"/>
          <w:szCs w:val="32"/>
        </w:rPr>
      </w:pPr>
      <w:r>
        <w:rPr>
          <w:rFonts w:hint="eastAsia" w:ascii="华文仿宋" w:hAnsi="华文仿宋" w:eastAsia="华文仿宋"/>
          <w:sz w:val="32"/>
          <w:szCs w:val="32"/>
        </w:rPr>
        <w:t>●医疗卫生与计划生育支出</w:t>
      </w:r>
      <w:r>
        <w:rPr>
          <w:rFonts w:hint="eastAsia" w:ascii="华文仿宋" w:hAnsi="华文仿宋" w:eastAsia="华文仿宋"/>
          <w:sz w:val="32"/>
          <w:szCs w:val="32"/>
          <w:lang w:val="en-US" w:eastAsia="zh-CN"/>
        </w:rPr>
        <w:t>3272</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104</w:t>
      </w:r>
      <w:r>
        <w:rPr>
          <w:rFonts w:hint="eastAsia" w:ascii="华文仿宋" w:hAnsi="华文仿宋" w:eastAsia="华文仿宋"/>
          <w:sz w:val="32"/>
          <w:szCs w:val="32"/>
        </w:rPr>
        <w:t>%（此项增加主要为改善我区乡卫生院医疗条件及改善村室建设环境</w:t>
      </w:r>
      <w:r>
        <w:rPr>
          <w:rFonts w:hint="eastAsia" w:ascii="华文仿宋" w:hAnsi="华文仿宋" w:eastAsia="华文仿宋"/>
          <w:sz w:val="32"/>
          <w:szCs w:val="32"/>
          <w:lang w:eastAsia="zh-CN"/>
        </w:rPr>
        <w:t>，</w:t>
      </w:r>
      <w:r>
        <w:rPr>
          <w:rFonts w:hint="eastAsia" w:ascii="华文仿宋" w:hAnsi="华文仿宋" w:eastAsia="华文仿宋"/>
          <w:sz w:val="32"/>
          <w:szCs w:val="32"/>
        </w:rPr>
        <w:t>上级提前告知指标文</w:t>
      </w:r>
      <w:r>
        <w:rPr>
          <w:rFonts w:hint="eastAsia" w:ascii="华文仿宋" w:hAnsi="华文仿宋" w:eastAsia="华文仿宋"/>
          <w:sz w:val="32"/>
          <w:szCs w:val="32"/>
          <w:lang w:eastAsia="zh-CN"/>
        </w:rPr>
        <w:t>增加</w:t>
      </w:r>
      <w:r>
        <w:rPr>
          <w:rFonts w:hint="eastAsia" w:ascii="华文仿宋" w:hAnsi="华文仿宋" w:eastAsia="华文仿宋"/>
          <w:sz w:val="32"/>
          <w:szCs w:val="32"/>
        </w:rPr>
        <w:t>）；</w:t>
      </w:r>
    </w:p>
    <w:p>
      <w:pPr>
        <w:spacing w:line="680" w:lineRule="exact"/>
        <w:ind w:firstLine="636"/>
        <w:rPr>
          <w:rFonts w:ascii="华文仿宋" w:hAnsi="华文仿宋" w:eastAsia="华文仿宋"/>
          <w:color w:val="FF0000"/>
          <w:sz w:val="32"/>
          <w:szCs w:val="32"/>
        </w:rPr>
      </w:pPr>
      <w:r>
        <w:rPr>
          <w:rFonts w:hint="eastAsia" w:ascii="华文仿宋" w:hAnsi="华文仿宋" w:eastAsia="华文仿宋"/>
          <w:sz w:val="32"/>
          <w:szCs w:val="32"/>
        </w:rPr>
        <w:t>●节能环保支出</w:t>
      </w:r>
      <w:r>
        <w:rPr>
          <w:rFonts w:hint="eastAsia" w:ascii="华文仿宋" w:hAnsi="华文仿宋" w:eastAsia="华文仿宋"/>
          <w:sz w:val="32"/>
          <w:szCs w:val="32"/>
          <w:lang w:val="en-US" w:eastAsia="zh-CN"/>
        </w:rPr>
        <w:t>2388</w:t>
      </w:r>
      <w:r>
        <w:rPr>
          <w:rFonts w:hint="eastAsia" w:ascii="华文仿宋" w:hAnsi="华文仿宋" w:eastAsia="华文仿宋"/>
          <w:sz w:val="32"/>
          <w:szCs w:val="32"/>
        </w:rPr>
        <w:t>万元，下降</w:t>
      </w:r>
      <w:r>
        <w:rPr>
          <w:rFonts w:hint="eastAsia" w:ascii="华文仿宋" w:hAnsi="华文仿宋" w:eastAsia="华文仿宋"/>
          <w:sz w:val="32"/>
          <w:szCs w:val="32"/>
          <w:lang w:val="en-US" w:eastAsia="zh-CN"/>
        </w:rPr>
        <w:t>30</w:t>
      </w:r>
      <w:r>
        <w:rPr>
          <w:rFonts w:hint="eastAsia" w:ascii="华文仿宋" w:hAnsi="华文仿宋" w:eastAsia="华文仿宋"/>
          <w:sz w:val="32"/>
          <w:szCs w:val="32"/>
        </w:rPr>
        <w:t>%</w:t>
      </w:r>
      <w:r>
        <w:rPr>
          <w:rFonts w:hint="eastAsia" w:ascii="华文仿宋" w:hAnsi="华文仿宋" w:eastAsia="华文仿宋"/>
          <w:sz w:val="32"/>
          <w:szCs w:val="32"/>
          <w:lang w:eastAsia="zh-CN"/>
        </w:rPr>
        <w:t>（安排污水处理费较去年有所下降）</w:t>
      </w:r>
      <w:r>
        <w:rPr>
          <w:rFonts w:hint="eastAsia" w:ascii="华文仿宋" w:hAnsi="华文仿宋" w:eastAsia="华文仿宋"/>
          <w:sz w:val="32"/>
          <w:szCs w:val="32"/>
        </w:rPr>
        <w:t>；</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●城乡社区支出</w:t>
      </w:r>
      <w:r>
        <w:rPr>
          <w:rFonts w:hint="eastAsia" w:ascii="华文仿宋" w:hAnsi="华文仿宋" w:eastAsia="华文仿宋"/>
          <w:sz w:val="32"/>
          <w:szCs w:val="32"/>
          <w:lang w:val="en-US" w:eastAsia="zh-CN"/>
        </w:rPr>
        <w:t>17094</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21</w:t>
      </w:r>
      <w:r>
        <w:rPr>
          <w:rFonts w:hint="eastAsia" w:ascii="华文仿宋" w:hAnsi="华文仿宋" w:eastAsia="华文仿宋"/>
          <w:sz w:val="32"/>
          <w:szCs w:val="32"/>
        </w:rPr>
        <w:t>%（加大我区城市基础设施建设力度，</w:t>
      </w:r>
      <w:r>
        <w:rPr>
          <w:rFonts w:ascii="华文仿宋" w:hAnsi="华文仿宋" w:eastAsia="华文仿宋"/>
          <w:sz w:val="32"/>
          <w:szCs w:val="32"/>
        </w:rPr>
        <w:t>保障道路等基建资金需求</w:t>
      </w:r>
      <w:r>
        <w:rPr>
          <w:rFonts w:hint="eastAsia" w:ascii="华文仿宋" w:hAnsi="华文仿宋" w:eastAsia="华文仿宋"/>
          <w:sz w:val="32"/>
          <w:szCs w:val="32"/>
        </w:rPr>
        <w:t>）；</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●农林水支出</w:t>
      </w:r>
      <w:r>
        <w:rPr>
          <w:rFonts w:hint="eastAsia" w:ascii="华文仿宋" w:hAnsi="华文仿宋" w:eastAsia="华文仿宋"/>
          <w:sz w:val="32"/>
          <w:szCs w:val="32"/>
          <w:lang w:val="en-US" w:eastAsia="zh-CN"/>
        </w:rPr>
        <w:t>2982</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252</w:t>
      </w:r>
      <w:r>
        <w:rPr>
          <w:rFonts w:hint="eastAsia" w:ascii="华文仿宋" w:hAnsi="华文仿宋" w:eastAsia="华文仿宋"/>
          <w:sz w:val="32"/>
          <w:szCs w:val="32"/>
        </w:rPr>
        <w:t>%（</w:t>
      </w:r>
      <w:r>
        <w:rPr>
          <w:rFonts w:hint="eastAsia" w:ascii="华文仿宋" w:hAnsi="华文仿宋" w:eastAsia="华文仿宋"/>
          <w:sz w:val="32"/>
          <w:szCs w:val="32"/>
          <w:lang w:eastAsia="zh-CN"/>
        </w:rPr>
        <w:t>加大乡村振兴资金投入</w:t>
      </w:r>
      <w:r>
        <w:rPr>
          <w:rFonts w:hint="eastAsia" w:ascii="华文仿宋" w:hAnsi="华文仿宋" w:eastAsia="华文仿宋"/>
          <w:sz w:val="32"/>
          <w:szCs w:val="32"/>
        </w:rPr>
        <w:t>）；</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●交通</w:t>
      </w:r>
      <w:r>
        <w:rPr>
          <w:rFonts w:ascii="华文仿宋" w:hAnsi="华文仿宋" w:eastAsia="华文仿宋"/>
          <w:sz w:val="32"/>
          <w:szCs w:val="32"/>
        </w:rPr>
        <w:t>运输</w:t>
      </w:r>
      <w:r>
        <w:rPr>
          <w:rFonts w:hint="eastAsia" w:ascii="华文仿宋" w:hAnsi="华文仿宋" w:eastAsia="华文仿宋"/>
          <w:sz w:val="32"/>
          <w:szCs w:val="32"/>
        </w:rPr>
        <w:t>支出</w:t>
      </w:r>
      <w:r>
        <w:rPr>
          <w:rFonts w:hint="eastAsia" w:ascii="华文仿宋" w:hAnsi="华文仿宋" w:eastAsia="华文仿宋"/>
          <w:sz w:val="32"/>
          <w:szCs w:val="32"/>
          <w:lang w:val="en-US" w:eastAsia="zh-CN"/>
        </w:rPr>
        <w:t>200</w:t>
      </w:r>
      <w:r>
        <w:rPr>
          <w:rFonts w:hint="eastAsia" w:ascii="华文仿宋" w:hAnsi="华文仿宋" w:eastAsia="华文仿宋"/>
          <w:sz w:val="32"/>
          <w:szCs w:val="32"/>
        </w:rPr>
        <w:t>万元，</w:t>
      </w:r>
      <w:r>
        <w:rPr>
          <w:rFonts w:ascii="华文仿宋" w:hAnsi="华文仿宋" w:eastAsia="华文仿宋"/>
          <w:sz w:val="32"/>
          <w:szCs w:val="32"/>
        </w:rPr>
        <w:t>增长</w:t>
      </w:r>
      <w:r>
        <w:rPr>
          <w:rFonts w:hint="eastAsia" w:ascii="华文仿宋" w:hAnsi="华文仿宋" w:eastAsia="华文仿宋"/>
          <w:sz w:val="32"/>
          <w:szCs w:val="32"/>
          <w:lang w:val="en-US" w:eastAsia="zh-CN"/>
        </w:rPr>
        <w:t>33</w:t>
      </w:r>
      <w:r>
        <w:rPr>
          <w:rFonts w:ascii="华文仿宋" w:hAnsi="华文仿宋" w:eastAsia="华文仿宋"/>
          <w:sz w:val="32"/>
          <w:szCs w:val="32"/>
        </w:rPr>
        <w:t>%（</w:t>
      </w:r>
      <w:r>
        <w:rPr>
          <w:rFonts w:hint="eastAsia" w:ascii="华文仿宋" w:hAnsi="华文仿宋" w:eastAsia="华文仿宋"/>
          <w:sz w:val="32"/>
          <w:szCs w:val="32"/>
        </w:rPr>
        <w:t>今年农村公路建设配套资金</w:t>
      </w:r>
      <w:r>
        <w:rPr>
          <w:rFonts w:hint="eastAsia" w:ascii="华文仿宋" w:hAnsi="华文仿宋" w:eastAsia="华文仿宋"/>
          <w:sz w:val="32"/>
          <w:szCs w:val="32"/>
          <w:lang w:eastAsia="zh-CN"/>
        </w:rPr>
        <w:t>增加</w:t>
      </w:r>
      <w:r>
        <w:rPr>
          <w:rFonts w:ascii="华文仿宋" w:hAnsi="华文仿宋" w:eastAsia="华文仿宋"/>
          <w:sz w:val="32"/>
          <w:szCs w:val="32"/>
        </w:rPr>
        <w:t>）</w:t>
      </w:r>
      <w:r>
        <w:rPr>
          <w:rFonts w:hint="eastAsia" w:ascii="华文仿宋" w:hAnsi="华文仿宋" w:eastAsia="华文仿宋"/>
          <w:sz w:val="32"/>
          <w:szCs w:val="32"/>
        </w:rPr>
        <w:t>；</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●资源勘探信息等支出</w:t>
      </w:r>
      <w:r>
        <w:rPr>
          <w:rFonts w:hint="eastAsia" w:ascii="华文仿宋" w:hAnsi="华文仿宋" w:eastAsia="华文仿宋"/>
          <w:sz w:val="32"/>
          <w:szCs w:val="32"/>
          <w:lang w:val="en-US" w:eastAsia="zh-CN"/>
        </w:rPr>
        <w:t>4023</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64</w:t>
      </w:r>
      <w:r>
        <w:rPr>
          <w:rFonts w:hint="eastAsia" w:ascii="华文仿宋" w:hAnsi="华文仿宋" w:eastAsia="华文仿宋"/>
          <w:sz w:val="32"/>
          <w:szCs w:val="32"/>
        </w:rPr>
        <w:t>%（</w:t>
      </w:r>
      <w:r>
        <w:rPr>
          <w:rFonts w:hint="eastAsia" w:ascii="华文仿宋" w:hAnsi="华文仿宋" w:eastAsia="华文仿宋"/>
          <w:sz w:val="32"/>
          <w:szCs w:val="32"/>
          <w:lang w:eastAsia="zh-CN"/>
        </w:rPr>
        <w:t>涉及科目调整</w:t>
      </w:r>
      <w:r>
        <w:rPr>
          <w:rFonts w:hint="eastAsia" w:ascii="华文仿宋" w:hAnsi="华文仿宋" w:eastAsia="华文仿宋"/>
          <w:sz w:val="32"/>
          <w:szCs w:val="32"/>
        </w:rPr>
        <w:t>）；</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●金融支出</w:t>
      </w:r>
      <w:r>
        <w:rPr>
          <w:rFonts w:hint="eastAsia" w:ascii="华文仿宋" w:hAnsi="华文仿宋" w:eastAsia="华文仿宋"/>
          <w:sz w:val="32"/>
          <w:szCs w:val="32"/>
          <w:lang w:val="en-US" w:eastAsia="zh-CN"/>
        </w:rPr>
        <w:t>490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1125</w:t>
      </w:r>
      <w:r>
        <w:rPr>
          <w:rFonts w:hint="eastAsia" w:ascii="华文仿宋" w:hAnsi="华文仿宋" w:eastAsia="华文仿宋"/>
          <w:sz w:val="32"/>
          <w:szCs w:val="32"/>
        </w:rPr>
        <w:t>%（</w:t>
      </w:r>
      <w:r>
        <w:rPr>
          <w:rFonts w:hint="eastAsia" w:ascii="华文仿宋" w:hAnsi="华文仿宋" w:eastAsia="华文仿宋"/>
          <w:sz w:val="32"/>
          <w:szCs w:val="32"/>
          <w:lang w:eastAsia="zh-CN"/>
        </w:rPr>
        <w:t>新增单位项目经费</w:t>
      </w:r>
      <w:r>
        <w:rPr>
          <w:rFonts w:hint="eastAsia" w:ascii="华文仿宋" w:hAnsi="华文仿宋" w:eastAsia="华文仿宋"/>
          <w:sz w:val="32"/>
          <w:szCs w:val="32"/>
        </w:rPr>
        <w:t>）；</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●自然资源海洋气象等支出</w:t>
      </w:r>
      <w:r>
        <w:rPr>
          <w:rFonts w:hint="eastAsia" w:ascii="华文仿宋" w:hAnsi="华文仿宋" w:eastAsia="华文仿宋"/>
          <w:sz w:val="32"/>
          <w:szCs w:val="32"/>
          <w:lang w:val="en-US" w:eastAsia="zh-CN"/>
        </w:rPr>
        <w:t>8900</w:t>
      </w:r>
      <w:r>
        <w:rPr>
          <w:rFonts w:hint="eastAsia" w:ascii="华文仿宋" w:hAnsi="华文仿宋" w:eastAsia="华文仿宋"/>
          <w:sz w:val="32"/>
          <w:szCs w:val="32"/>
        </w:rPr>
        <w:t>万元，下降</w:t>
      </w:r>
      <w:r>
        <w:rPr>
          <w:rFonts w:hint="eastAsia" w:ascii="华文仿宋" w:hAnsi="华文仿宋" w:eastAsia="华文仿宋"/>
          <w:sz w:val="32"/>
          <w:szCs w:val="32"/>
          <w:lang w:val="en-US" w:eastAsia="zh-CN"/>
        </w:rPr>
        <w:t>27</w:t>
      </w:r>
      <w:r>
        <w:rPr>
          <w:rFonts w:ascii="华文仿宋" w:hAnsi="华文仿宋" w:eastAsia="华文仿宋"/>
          <w:sz w:val="32"/>
          <w:szCs w:val="32"/>
        </w:rPr>
        <w:t>%</w:t>
      </w:r>
      <w:r>
        <w:rPr>
          <w:rFonts w:hint="eastAsia" w:ascii="华文仿宋" w:hAnsi="华文仿宋" w:eastAsia="华文仿宋"/>
          <w:sz w:val="32"/>
          <w:szCs w:val="32"/>
        </w:rPr>
        <w:t>（因</w:t>
      </w:r>
      <w:r>
        <w:rPr>
          <w:rFonts w:ascii="华文仿宋" w:hAnsi="华文仿宋" w:eastAsia="华文仿宋"/>
          <w:sz w:val="32"/>
          <w:szCs w:val="32"/>
        </w:rPr>
        <w:t>一般预算财力不足，</w:t>
      </w:r>
      <w:r>
        <w:rPr>
          <w:rFonts w:hint="eastAsia" w:ascii="华文仿宋" w:hAnsi="华文仿宋" w:eastAsia="华文仿宋"/>
          <w:sz w:val="32"/>
          <w:szCs w:val="32"/>
        </w:rPr>
        <w:t>土地收储今年列入政府性基金支出，故较去年明显降低）；</w:t>
      </w:r>
    </w:p>
    <w:p>
      <w:pPr>
        <w:spacing w:line="680" w:lineRule="exact"/>
        <w:ind w:firstLine="636"/>
        <w:rPr>
          <w:rFonts w:hint="eastAsia" w:ascii="华文仿宋" w:hAnsi="华文仿宋" w:eastAsia="华文仿宋"/>
          <w:sz w:val="32"/>
          <w:szCs w:val="32"/>
          <w:lang w:eastAsia="zh-CN"/>
        </w:rPr>
      </w:pPr>
      <w:r>
        <w:rPr>
          <w:rFonts w:hint="eastAsia" w:ascii="华文仿宋" w:hAnsi="华文仿宋" w:eastAsia="华文仿宋"/>
          <w:sz w:val="32"/>
          <w:szCs w:val="32"/>
        </w:rPr>
        <w:t>●住房保障支出</w:t>
      </w:r>
      <w:r>
        <w:rPr>
          <w:rFonts w:hint="eastAsia" w:ascii="华文仿宋" w:hAnsi="华文仿宋" w:eastAsia="华文仿宋"/>
          <w:sz w:val="32"/>
          <w:szCs w:val="32"/>
          <w:lang w:val="en-US" w:eastAsia="zh-CN"/>
        </w:rPr>
        <w:t>7646</w:t>
      </w:r>
      <w:r>
        <w:rPr>
          <w:rFonts w:hint="eastAsia" w:ascii="华文仿宋" w:hAnsi="华文仿宋" w:eastAsia="华文仿宋"/>
          <w:sz w:val="32"/>
          <w:szCs w:val="32"/>
        </w:rPr>
        <w:t>万元，增长</w:t>
      </w:r>
      <w:r>
        <w:rPr>
          <w:rFonts w:hint="eastAsia" w:ascii="华文仿宋" w:hAnsi="华文仿宋" w:eastAsia="华文仿宋"/>
          <w:sz w:val="32"/>
          <w:szCs w:val="32"/>
          <w:lang w:val="en-US" w:eastAsia="zh-CN"/>
        </w:rPr>
        <w:t>615</w:t>
      </w:r>
      <w:r>
        <w:rPr>
          <w:rFonts w:hint="eastAsia" w:ascii="华文仿宋" w:hAnsi="华文仿宋" w:eastAsia="华文仿宋"/>
          <w:sz w:val="32"/>
          <w:szCs w:val="32"/>
        </w:rPr>
        <w:t>%</w:t>
      </w:r>
      <w:r>
        <w:rPr>
          <w:rFonts w:hint="eastAsia" w:ascii="华文仿宋" w:hAnsi="华文仿宋" w:eastAsia="华文仿宋"/>
          <w:sz w:val="32"/>
          <w:szCs w:val="32"/>
          <w:lang w:eastAsia="zh-CN"/>
        </w:rPr>
        <w:t>（老旧小区改造项目资金增加）</w:t>
      </w:r>
      <w:r>
        <w:rPr>
          <w:rFonts w:hint="eastAsia" w:ascii="华文仿宋" w:hAnsi="华文仿宋" w:eastAsia="华文仿宋"/>
          <w:sz w:val="32"/>
          <w:szCs w:val="32"/>
        </w:rPr>
        <w:t>；</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●灾害防治及应急管理支出</w:t>
      </w:r>
      <w:r>
        <w:rPr>
          <w:rFonts w:hint="eastAsia" w:ascii="华文仿宋" w:hAnsi="华文仿宋" w:eastAsia="华文仿宋"/>
          <w:sz w:val="32"/>
          <w:szCs w:val="32"/>
          <w:lang w:val="en-US" w:eastAsia="zh-CN"/>
        </w:rPr>
        <w:t>153</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28</w:t>
      </w:r>
      <w:r>
        <w:rPr>
          <w:rFonts w:ascii="华文仿宋" w:hAnsi="华文仿宋" w:eastAsia="华文仿宋"/>
          <w:sz w:val="32"/>
          <w:szCs w:val="32"/>
        </w:rPr>
        <w:t>%</w:t>
      </w:r>
      <w:r>
        <w:rPr>
          <w:rFonts w:hint="eastAsia" w:ascii="华文仿宋" w:hAnsi="华文仿宋" w:eastAsia="华文仿宋"/>
          <w:sz w:val="32"/>
          <w:szCs w:val="32"/>
        </w:rPr>
        <w:t>（</w:t>
      </w:r>
      <w:r>
        <w:rPr>
          <w:rFonts w:hint="eastAsia" w:ascii="华文仿宋" w:hAnsi="华文仿宋" w:eastAsia="华文仿宋"/>
          <w:sz w:val="32"/>
          <w:szCs w:val="32"/>
          <w:lang w:eastAsia="zh-CN"/>
        </w:rPr>
        <w:t>新增创建安全食品名城经费</w:t>
      </w:r>
      <w:r>
        <w:rPr>
          <w:rFonts w:hint="eastAsia" w:ascii="华文仿宋" w:hAnsi="华文仿宋" w:eastAsia="华文仿宋"/>
          <w:sz w:val="32"/>
          <w:szCs w:val="32"/>
        </w:rPr>
        <w:t>）；</w:t>
      </w:r>
    </w:p>
    <w:p>
      <w:pPr>
        <w:spacing w:line="680" w:lineRule="exact"/>
        <w:ind w:firstLine="636"/>
        <w:rPr>
          <w:rFonts w:hint="eastAsia" w:ascii="华文仿宋" w:hAnsi="华文仿宋" w:eastAsia="华文仿宋"/>
          <w:sz w:val="32"/>
          <w:szCs w:val="32"/>
        </w:rPr>
      </w:pPr>
      <w:r>
        <w:rPr>
          <w:rFonts w:hint="eastAsia" w:ascii="华文仿宋" w:hAnsi="华文仿宋" w:eastAsia="华文仿宋"/>
          <w:sz w:val="32"/>
          <w:szCs w:val="32"/>
        </w:rPr>
        <w:t>●其他支出</w:t>
      </w:r>
      <w:r>
        <w:rPr>
          <w:rFonts w:hint="eastAsia" w:ascii="华文仿宋" w:hAnsi="华文仿宋" w:eastAsia="华文仿宋"/>
          <w:sz w:val="32"/>
          <w:szCs w:val="32"/>
          <w:lang w:val="en-US" w:eastAsia="zh-CN"/>
        </w:rPr>
        <w:t>6566</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35</w:t>
      </w:r>
      <w:r>
        <w:rPr>
          <w:rFonts w:hint="eastAsia" w:ascii="华文仿宋" w:hAnsi="华文仿宋" w:eastAsia="华文仿宋"/>
          <w:sz w:val="32"/>
          <w:szCs w:val="32"/>
        </w:rPr>
        <w:t>%（其中债务还本支出</w:t>
      </w:r>
      <w:r>
        <w:rPr>
          <w:rFonts w:hint="eastAsia" w:ascii="华文仿宋" w:hAnsi="华文仿宋" w:eastAsia="华文仿宋"/>
          <w:sz w:val="32"/>
          <w:szCs w:val="32"/>
          <w:lang w:val="en-US" w:eastAsia="zh-CN"/>
        </w:rPr>
        <w:t>6270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，年初预留资金减少</w:t>
      </w:r>
      <w:r>
        <w:rPr>
          <w:rFonts w:hint="eastAsia" w:ascii="华文仿宋" w:hAnsi="华文仿宋" w:eastAsia="华文仿宋"/>
          <w:sz w:val="32"/>
          <w:szCs w:val="32"/>
        </w:rPr>
        <w:t>）；</w:t>
      </w:r>
    </w:p>
    <w:p>
      <w:pPr>
        <w:spacing w:line="680" w:lineRule="exact"/>
        <w:ind w:firstLine="636"/>
        <w:rPr>
          <w:rFonts w:hint="eastAsia"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债务付息支出</w:t>
      </w:r>
      <w:r>
        <w:rPr>
          <w:rFonts w:hint="eastAsia" w:ascii="华文仿宋" w:hAnsi="华文仿宋" w:eastAsia="华文仿宋"/>
          <w:sz w:val="32"/>
          <w:szCs w:val="32"/>
          <w:lang w:val="en-US" w:eastAsia="zh-CN"/>
        </w:rPr>
        <w:t>1200万元；</w:t>
      </w:r>
    </w:p>
    <w:p>
      <w:pPr>
        <w:spacing w:line="680" w:lineRule="exact"/>
        <w:ind w:firstLine="636"/>
        <w:rPr>
          <w:rFonts w:hint="default" w:ascii="华文仿宋" w:hAnsi="华文仿宋" w:eastAsia="华文仿宋"/>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eastAsia="zh-CN"/>
        </w:rPr>
        <w:t>预备费</w:t>
      </w:r>
      <w:r>
        <w:rPr>
          <w:rFonts w:hint="eastAsia" w:ascii="华文仿宋" w:hAnsi="华文仿宋" w:eastAsia="华文仿宋"/>
          <w:sz w:val="32"/>
          <w:szCs w:val="32"/>
          <w:lang w:val="en-US" w:eastAsia="zh-CN"/>
        </w:rPr>
        <w:t>1080万元。</w:t>
      </w:r>
    </w:p>
    <w:p>
      <w:pPr>
        <w:spacing w:line="680" w:lineRule="exact"/>
        <w:ind w:firstLine="636"/>
        <w:rPr>
          <w:rFonts w:hint="eastAsia" w:ascii="华文仿宋" w:hAnsi="华文仿宋" w:eastAsia="华文仿宋"/>
          <w:b/>
          <w:sz w:val="32"/>
          <w:szCs w:val="32"/>
        </w:rPr>
      </w:pPr>
      <w:r>
        <w:rPr>
          <w:rFonts w:hint="eastAsia" w:ascii="华文仿宋" w:hAnsi="华文仿宋" w:eastAsia="华文仿宋"/>
          <w:b/>
          <w:sz w:val="32"/>
          <w:szCs w:val="32"/>
          <w:lang w:val="en-US" w:eastAsia="zh-CN"/>
        </w:rPr>
        <w:t>(二)</w:t>
      </w:r>
      <w:r>
        <w:rPr>
          <w:rFonts w:hint="eastAsia" w:ascii="华文仿宋" w:hAnsi="华文仿宋" w:eastAsia="华文仿宋"/>
          <w:b/>
          <w:sz w:val="32"/>
          <w:szCs w:val="32"/>
        </w:rPr>
        <w:t>政府性基金预算</w:t>
      </w:r>
      <w:r>
        <w:rPr>
          <w:rFonts w:hint="eastAsia" w:ascii="华文仿宋" w:hAnsi="华文仿宋" w:eastAsia="华文仿宋"/>
          <w:b/>
          <w:sz w:val="32"/>
          <w:szCs w:val="32"/>
          <w:lang w:eastAsia="zh-CN"/>
        </w:rPr>
        <w:t>收支安排</w:t>
      </w:r>
    </w:p>
    <w:p>
      <w:pPr>
        <w:numPr>
          <w:ilvl w:val="0"/>
          <w:numId w:val="1"/>
        </w:numPr>
        <w:spacing w:line="680" w:lineRule="exact"/>
        <w:ind w:firstLine="641" w:firstLineChars="200"/>
        <w:rPr>
          <w:rFonts w:hint="eastAsia" w:ascii="华文仿宋" w:hAnsi="华文仿宋" w:eastAsia="华文仿宋"/>
          <w:sz w:val="32"/>
          <w:szCs w:val="32"/>
        </w:rPr>
      </w:pPr>
      <w:r>
        <w:rPr>
          <w:rFonts w:hint="eastAsia" w:ascii="华文仿宋" w:hAnsi="华文仿宋" w:eastAsia="华文仿宋"/>
          <w:b/>
          <w:bCs/>
          <w:sz w:val="32"/>
          <w:szCs w:val="32"/>
          <w:lang w:val="en-US" w:eastAsia="zh-CN"/>
        </w:rPr>
        <w:t>收入安排。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年全区政府性基金预算收入</w:t>
      </w:r>
      <w:r>
        <w:rPr>
          <w:rFonts w:ascii="华文仿宋" w:hAnsi="华文仿宋" w:eastAsia="华文仿宋"/>
          <w:sz w:val="32"/>
          <w:szCs w:val="32"/>
        </w:rPr>
        <w:t>6</w:t>
      </w:r>
      <w:r>
        <w:rPr>
          <w:rFonts w:hint="eastAsia" w:ascii="华文仿宋" w:hAnsi="华文仿宋" w:eastAsia="华文仿宋"/>
          <w:sz w:val="32"/>
          <w:szCs w:val="32"/>
        </w:rPr>
        <w:t>0000万元，上年结转收入</w:t>
      </w:r>
      <w:r>
        <w:rPr>
          <w:rFonts w:hint="eastAsia" w:ascii="华文仿宋" w:hAnsi="华文仿宋" w:eastAsia="华文仿宋"/>
          <w:sz w:val="32"/>
          <w:szCs w:val="32"/>
          <w:lang w:val="en-US" w:eastAsia="zh-CN"/>
        </w:rPr>
        <w:t>5450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地方政府专项债务转贷收入</w:t>
      </w:r>
      <w:r>
        <w:rPr>
          <w:rFonts w:hint="eastAsia" w:ascii="华文仿宋" w:hAnsi="华文仿宋" w:eastAsia="华文仿宋"/>
          <w:sz w:val="32"/>
          <w:szCs w:val="32"/>
          <w:lang w:val="en-US" w:eastAsia="zh-CN"/>
        </w:rPr>
        <w:t>17700万元（提前下达2021年新增专项债券限额），</w:t>
      </w:r>
      <w:r>
        <w:rPr>
          <w:rFonts w:hint="eastAsia" w:ascii="华文仿宋" w:hAnsi="华文仿宋" w:eastAsia="华文仿宋"/>
          <w:sz w:val="32"/>
          <w:szCs w:val="32"/>
        </w:rPr>
        <w:t>全区收入总计为</w:t>
      </w:r>
      <w:r>
        <w:rPr>
          <w:rFonts w:hint="eastAsia" w:ascii="华文仿宋" w:hAnsi="华文仿宋" w:eastAsia="华文仿宋"/>
          <w:sz w:val="32"/>
          <w:szCs w:val="32"/>
          <w:lang w:val="en-US" w:eastAsia="zh-CN"/>
        </w:rPr>
        <w:t>83150</w:t>
      </w:r>
      <w:r>
        <w:rPr>
          <w:rFonts w:hint="eastAsia" w:ascii="华文仿宋" w:hAnsi="华文仿宋" w:eastAsia="华文仿宋"/>
          <w:sz w:val="32"/>
          <w:szCs w:val="32"/>
        </w:rPr>
        <w:t>万元。</w:t>
      </w:r>
    </w:p>
    <w:p>
      <w:pPr>
        <w:numPr>
          <w:numId w:val="0"/>
        </w:num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●国有土地收益基金收入</w:t>
      </w:r>
      <w:r>
        <w:rPr>
          <w:rFonts w:hint="eastAsia" w:ascii="华文仿宋" w:hAnsi="华文仿宋" w:eastAsia="华文仿宋"/>
          <w:sz w:val="32"/>
          <w:szCs w:val="32"/>
          <w:lang w:val="en-US" w:eastAsia="zh-CN"/>
        </w:rPr>
        <w:t>57000万元，增长2%；</w:t>
      </w:r>
    </w:p>
    <w:p>
      <w:pPr>
        <w:numPr>
          <w:numId w:val="0"/>
        </w:num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rPr>
        <w:t>●城市基础设施配套费收入</w:t>
      </w:r>
      <w:r>
        <w:rPr>
          <w:rFonts w:hint="eastAsia" w:ascii="华文仿宋" w:hAnsi="华文仿宋" w:eastAsia="华文仿宋"/>
          <w:sz w:val="32"/>
          <w:szCs w:val="32"/>
          <w:lang w:val="en-US" w:eastAsia="zh-CN"/>
        </w:rPr>
        <w:t>3000万元，下降25%。</w:t>
      </w:r>
    </w:p>
    <w:p>
      <w:pPr>
        <w:numPr>
          <w:numId w:val="0"/>
        </w:numPr>
        <w:spacing w:line="680" w:lineRule="exact"/>
        <w:ind w:firstLine="641" w:firstLineChars="200"/>
        <w:rPr>
          <w:rFonts w:ascii="华文仿宋" w:hAnsi="华文仿宋" w:eastAsia="华文仿宋"/>
          <w:sz w:val="32"/>
          <w:szCs w:val="32"/>
        </w:rPr>
      </w:pPr>
      <w:r>
        <w:rPr>
          <w:rFonts w:hint="eastAsia" w:ascii="华文仿宋" w:hAnsi="华文仿宋" w:eastAsia="华文仿宋"/>
          <w:b/>
          <w:bCs/>
          <w:sz w:val="32"/>
          <w:szCs w:val="32"/>
          <w:lang w:val="en-US" w:eastAsia="zh-CN"/>
        </w:rPr>
        <w:t>2.</w:t>
      </w:r>
      <w:r>
        <w:rPr>
          <w:rFonts w:hint="eastAsia" w:ascii="华文仿宋" w:hAnsi="华文仿宋" w:eastAsia="华文仿宋"/>
          <w:b/>
          <w:bCs/>
          <w:sz w:val="32"/>
          <w:szCs w:val="32"/>
          <w:lang w:eastAsia="zh-CN"/>
        </w:rPr>
        <w:t>支出安排。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年全区支出总计</w:t>
      </w:r>
      <w:r>
        <w:rPr>
          <w:rFonts w:hint="eastAsia" w:ascii="华文仿宋" w:hAnsi="华文仿宋" w:eastAsia="华文仿宋"/>
          <w:sz w:val="32"/>
          <w:szCs w:val="32"/>
          <w:lang w:val="en-US" w:eastAsia="zh-CN"/>
        </w:rPr>
        <w:t>83150</w:t>
      </w:r>
      <w:r>
        <w:rPr>
          <w:rFonts w:hint="eastAsia" w:ascii="华文仿宋" w:hAnsi="华文仿宋" w:eastAsia="华文仿宋"/>
          <w:sz w:val="32"/>
          <w:szCs w:val="32"/>
        </w:rPr>
        <w:t>万元，其中：专项债务还本支出</w:t>
      </w:r>
      <w:r>
        <w:rPr>
          <w:rFonts w:hint="eastAsia" w:ascii="华文仿宋" w:hAnsi="华文仿宋" w:eastAsia="华文仿宋"/>
          <w:sz w:val="32"/>
          <w:szCs w:val="32"/>
          <w:lang w:val="en-US" w:eastAsia="zh-CN"/>
        </w:rPr>
        <w:t>1200</w:t>
      </w:r>
      <w:r>
        <w:rPr>
          <w:rFonts w:hint="eastAsia" w:ascii="华文仿宋" w:hAnsi="华文仿宋" w:eastAsia="华文仿宋"/>
          <w:sz w:val="32"/>
          <w:szCs w:val="32"/>
        </w:rPr>
        <w:t>万元，调出资金</w:t>
      </w:r>
      <w:r>
        <w:rPr>
          <w:rFonts w:hint="eastAsia" w:ascii="华文仿宋" w:hAnsi="华文仿宋" w:eastAsia="华文仿宋"/>
          <w:sz w:val="32"/>
          <w:szCs w:val="32"/>
          <w:lang w:val="en-US" w:eastAsia="zh-CN"/>
        </w:rPr>
        <w:t>20000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（调入一般公共预算）</w:t>
      </w:r>
      <w:r>
        <w:rPr>
          <w:rFonts w:ascii="华文仿宋" w:hAnsi="华文仿宋" w:eastAsia="华文仿宋"/>
          <w:sz w:val="32"/>
          <w:szCs w:val="32"/>
        </w:rPr>
        <w:t>，</w:t>
      </w:r>
      <w:r>
        <w:rPr>
          <w:rFonts w:hint="eastAsia" w:ascii="华文仿宋" w:hAnsi="华文仿宋" w:eastAsia="华文仿宋"/>
          <w:sz w:val="32"/>
          <w:szCs w:val="32"/>
        </w:rPr>
        <w:t>可实际安排支出</w:t>
      </w:r>
      <w:r>
        <w:rPr>
          <w:rFonts w:hint="eastAsia" w:ascii="华文仿宋" w:hAnsi="华文仿宋" w:eastAsia="华文仿宋"/>
          <w:sz w:val="32"/>
          <w:szCs w:val="32"/>
          <w:lang w:val="en-US" w:eastAsia="zh-CN"/>
        </w:rPr>
        <w:t>61950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（含</w:t>
      </w:r>
      <w:r>
        <w:rPr>
          <w:rFonts w:hint="eastAsia" w:ascii="华文仿宋" w:hAnsi="华文仿宋" w:eastAsia="华文仿宋"/>
          <w:sz w:val="32"/>
          <w:szCs w:val="32"/>
        </w:rPr>
        <w:t>上年结转安排支出</w:t>
      </w:r>
      <w:r>
        <w:rPr>
          <w:rFonts w:hint="eastAsia" w:ascii="华文仿宋" w:hAnsi="华文仿宋" w:eastAsia="华文仿宋"/>
          <w:sz w:val="32"/>
          <w:szCs w:val="32"/>
          <w:lang w:val="en-US" w:eastAsia="zh-CN"/>
        </w:rPr>
        <w:t>5450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sz w:val="32"/>
          <w:szCs w:val="32"/>
        </w:rPr>
        <w:t>。全区支出总计安排情况是：</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●征地和拆迁补偿支出（国有土地使用权出让收入安排的支出）</w:t>
      </w:r>
      <w:r>
        <w:rPr>
          <w:rFonts w:hint="eastAsia" w:ascii="华文仿宋" w:hAnsi="华文仿宋" w:eastAsia="华文仿宋"/>
          <w:sz w:val="32"/>
          <w:szCs w:val="32"/>
          <w:lang w:val="en-US" w:eastAsia="zh-CN"/>
        </w:rPr>
        <w:t>11838</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●土地开发支出（国有土地使用权出让收入安排的支出）</w:t>
      </w:r>
      <w:r>
        <w:rPr>
          <w:rFonts w:hint="eastAsia" w:ascii="华文仿宋" w:hAnsi="华文仿宋" w:eastAsia="华文仿宋"/>
          <w:sz w:val="32"/>
          <w:szCs w:val="32"/>
          <w:lang w:val="en-US" w:eastAsia="zh-CN"/>
        </w:rPr>
        <w:t>6868</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（含</w:t>
      </w:r>
      <w:r>
        <w:rPr>
          <w:rFonts w:hint="eastAsia" w:ascii="华文仿宋" w:hAnsi="华文仿宋" w:eastAsia="华文仿宋"/>
          <w:sz w:val="32"/>
          <w:szCs w:val="32"/>
        </w:rPr>
        <w:t>上年结转安排支出</w:t>
      </w:r>
      <w:r>
        <w:rPr>
          <w:rFonts w:hint="eastAsia" w:ascii="华文仿宋" w:hAnsi="华文仿宋" w:eastAsia="华文仿宋"/>
          <w:sz w:val="32"/>
          <w:szCs w:val="32"/>
          <w:lang w:val="en-US" w:eastAsia="zh-CN"/>
        </w:rPr>
        <w:t>4868万元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14%</w:t>
      </w:r>
      <w:r>
        <w:rPr>
          <w:rFonts w:hint="eastAsia" w:ascii="华文仿宋" w:hAnsi="华文仿宋" w:eastAsia="华文仿宋"/>
          <w:sz w:val="32"/>
          <w:szCs w:val="32"/>
          <w:lang w:eastAsia="zh-CN"/>
        </w:rPr>
        <w:t>（因政府性基金调入一般公共预算，此项支出安排减少）；</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●城市建设支出（国有土地使用权出让收入安排的支出）</w:t>
      </w:r>
      <w:r>
        <w:rPr>
          <w:rFonts w:hint="eastAsia" w:ascii="华文仿宋" w:hAnsi="华文仿宋" w:eastAsia="华文仿宋"/>
          <w:sz w:val="32"/>
          <w:szCs w:val="32"/>
          <w:lang w:val="en-US" w:eastAsia="zh-CN"/>
        </w:rPr>
        <w:t>16418</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12%（</w:t>
      </w:r>
      <w:r>
        <w:rPr>
          <w:rFonts w:hint="eastAsia" w:ascii="华文仿宋" w:hAnsi="华文仿宋" w:eastAsia="华文仿宋"/>
          <w:sz w:val="32"/>
          <w:szCs w:val="32"/>
        </w:rPr>
        <w:t>加大我区城市基础设施建设力度</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●城市公共设施支出（城市基础设施配套费安排的支出）</w:t>
      </w:r>
      <w:r>
        <w:rPr>
          <w:rFonts w:hint="eastAsia" w:ascii="华文仿宋" w:hAnsi="华文仿宋" w:eastAsia="华文仿宋"/>
          <w:sz w:val="32"/>
          <w:szCs w:val="32"/>
          <w:lang w:val="en-US" w:eastAsia="zh-CN"/>
        </w:rPr>
        <w:t>3582</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10%</w:t>
      </w:r>
      <w:r>
        <w:rPr>
          <w:rFonts w:hint="eastAsia" w:ascii="华文仿宋" w:hAnsi="华文仿宋" w:eastAsia="华文仿宋"/>
          <w:sz w:val="32"/>
          <w:szCs w:val="32"/>
          <w:lang w:eastAsia="zh-CN"/>
        </w:rPr>
        <w:t>（</w:t>
      </w:r>
      <w:r>
        <w:rPr>
          <w:rFonts w:hint="eastAsia" w:ascii="华文仿宋" w:hAnsi="华文仿宋" w:eastAsia="华文仿宋"/>
          <w:sz w:val="32"/>
          <w:szCs w:val="32"/>
        </w:rPr>
        <w:t>城市基础设施配套费</w:t>
      </w:r>
      <w:r>
        <w:rPr>
          <w:rFonts w:hint="eastAsia" w:ascii="华文仿宋" w:hAnsi="华文仿宋" w:eastAsia="华文仿宋"/>
          <w:sz w:val="32"/>
          <w:szCs w:val="32"/>
          <w:lang w:eastAsia="zh-CN"/>
        </w:rPr>
        <w:t>收入减少）；</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●棚户区改造支出</w:t>
      </w:r>
      <w:r>
        <w:rPr>
          <w:rFonts w:hint="eastAsia" w:ascii="华文仿宋" w:hAnsi="华文仿宋" w:eastAsia="华文仿宋"/>
          <w:sz w:val="32"/>
          <w:szCs w:val="32"/>
          <w:lang w:val="en-US" w:eastAsia="zh-CN"/>
        </w:rPr>
        <w:t>144</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93%（棚改项目资金减少）</w:t>
      </w:r>
      <w:r>
        <w:rPr>
          <w:rFonts w:hint="eastAsia" w:ascii="华文仿宋" w:hAnsi="华文仿宋" w:eastAsia="华文仿宋"/>
          <w:sz w:val="32"/>
          <w:szCs w:val="32"/>
        </w:rPr>
        <w:t>；</w:t>
      </w:r>
      <w:r>
        <w:rPr>
          <w:rFonts w:ascii="华文仿宋" w:hAnsi="华文仿宋" w:eastAsia="华文仿宋"/>
          <w:sz w:val="32"/>
          <w:szCs w:val="32"/>
        </w:rPr>
        <w:t xml:space="preserve"> </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●其他国有土地使用权出让收入安排的支出</w:t>
      </w:r>
      <w:r>
        <w:rPr>
          <w:rFonts w:hint="eastAsia" w:ascii="华文仿宋" w:hAnsi="华文仿宋" w:eastAsia="华文仿宋"/>
          <w:sz w:val="32"/>
          <w:szCs w:val="32"/>
          <w:lang w:val="en-US" w:eastAsia="zh-CN"/>
        </w:rPr>
        <w:t>1400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，与上年持平</w:t>
      </w:r>
      <w:r>
        <w:rPr>
          <w:rFonts w:hint="eastAsia" w:ascii="华文仿宋" w:hAnsi="华文仿宋" w:eastAsia="华文仿宋"/>
          <w:sz w:val="32"/>
          <w:szCs w:val="32"/>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●国有土地使用权出让金债务付息支出</w:t>
      </w:r>
      <w:r>
        <w:rPr>
          <w:rFonts w:hint="eastAsia" w:ascii="华文仿宋" w:hAnsi="华文仿宋" w:eastAsia="华文仿宋"/>
          <w:sz w:val="32"/>
          <w:szCs w:val="32"/>
          <w:lang w:val="en-US" w:eastAsia="zh-CN"/>
        </w:rPr>
        <w:t>4000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150%</w:t>
      </w:r>
      <w:r>
        <w:rPr>
          <w:rFonts w:hint="eastAsia" w:ascii="华文仿宋" w:hAnsi="华文仿宋" w:eastAsia="华文仿宋"/>
          <w:sz w:val="32"/>
          <w:szCs w:val="32"/>
        </w:rPr>
        <w:t>（</w:t>
      </w:r>
      <w:r>
        <w:rPr>
          <w:rFonts w:hint="eastAsia" w:ascii="华文仿宋" w:hAnsi="华文仿宋" w:eastAsia="华文仿宋"/>
          <w:sz w:val="32"/>
          <w:szCs w:val="32"/>
          <w:lang w:eastAsia="zh-CN"/>
        </w:rPr>
        <w:t>专项债券余额增加，导致每年利息增加</w:t>
      </w:r>
      <w:r>
        <w:rPr>
          <w:rFonts w:hint="eastAsia" w:ascii="华文仿宋" w:hAnsi="华文仿宋" w:eastAsia="华文仿宋"/>
          <w:sz w:val="32"/>
          <w:szCs w:val="32"/>
        </w:rPr>
        <w:t>）</w:t>
      </w:r>
      <w:r>
        <w:rPr>
          <w:rFonts w:hint="eastAsia" w:ascii="华文仿宋" w:hAnsi="华文仿宋" w:eastAsia="华文仿宋"/>
          <w:sz w:val="32"/>
          <w:szCs w:val="32"/>
          <w:lang w:eastAsia="zh-CN"/>
        </w:rPr>
        <w:t>；</w:t>
      </w:r>
    </w:p>
    <w:p>
      <w:p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rPr>
        <w:t>●其他地方自行试点项目收益专项债券收入安排的支出</w:t>
      </w:r>
      <w:r>
        <w:rPr>
          <w:rFonts w:hint="eastAsia" w:ascii="华文仿宋" w:hAnsi="华文仿宋" w:eastAsia="华文仿宋"/>
          <w:sz w:val="32"/>
          <w:szCs w:val="32"/>
          <w:lang w:val="en-US" w:eastAsia="zh-CN"/>
        </w:rPr>
        <w:t>17700万元（提前下达2021年新增专项债券限额）；</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●专项债务还本支出</w:t>
      </w:r>
      <w:r>
        <w:rPr>
          <w:rFonts w:hint="eastAsia" w:ascii="华文仿宋" w:hAnsi="华文仿宋" w:eastAsia="华文仿宋"/>
          <w:sz w:val="32"/>
          <w:szCs w:val="32"/>
          <w:lang w:val="en-US" w:eastAsia="zh-CN"/>
        </w:rPr>
        <w:t>1200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52%（今年到期专项债券较少）</w:t>
      </w:r>
      <w:r>
        <w:rPr>
          <w:rFonts w:hint="eastAsia" w:ascii="华文仿宋" w:hAnsi="华文仿宋" w:eastAsia="华文仿宋"/>
          <w:sz w:val="32"/>
          <w:szCs w:val="32"/>
          <w:lang w:eastAsia="zh-CN"/>
        </w:rPr>
        <w:t>；</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●调出资金</w:t>
      </w:r>
      <w:r>
        <w:rPr>
          <w:rFonts w:hint="eastAsia" w:ascii="华文仿宋" w:hAnsi="华文仿宋" w:eastAsia="华文仿宋"/>
          <w:sz w:val="32"/>
          <w:szCs w:val="32"/>
          <w:lang w:val="en-US" w:eastAsia="zh-CN"/>
        </w:rPr>
        <w:t>20000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33%（今年调出资金增加）</w:t>
      </w:r>
      <w:r>
        <w:rPr>
          <w:rFonts w:hint="eastAsia" w:ascii="华文仿宋" w:hAnsi="华文仿宋" w:eastAsia="华文仿宋"/>
          <w:sz w:val="32"/>
          <w:szCs w:val="32"/>
          <w:lang w:eastAsia="zh-CN"/>
        </w:rPr>
        <w:t>。</w:t>
      </w:r>
    </w:p>
    <w:p>
      <w:pPr>
        <w:numPr>
          <w:numId w:val="0"/>
        </w:numPr>
        <w:spacing w:line="680" w:lineRule="exact"/>
        <w:ind w:leftChars="200"/>
        <w:rPr>
          <w:rFonts w:hint="eastAsia" w:ascii="华文仿宋" w:hAnsi="华文仿宋" w:eastAsia="华文仿宋"/>
          <w:sz w:val="32"/>
          <w:szCs w:val="32"/>
        </w:rPr>
      </w:pPr>
      <w:r>
        <w:rPr>
          <w:rFonts w:hint="eastAsia" w:ascii="华文仿宋" w:hAnsi="华文仿宋" w:eastAsia="华文仿宋"/>
          <w:b/>
          <w:bCs/>
          <w:sz w:val="32"/>
          <w:szCs w:val="32"/>
          <w:lang w:eastAsia="zh-CN"/>
        </w:rPr>
        <w:t>（三）</w:t>
      </w:r>
      <w:r>
        <w:rPr>
          <w:rFonts w:hint="eastAsia" w:ascii="华文仿宋" w:hAnsi="华文仿宋" w:eastAsia="华文仿宋"/>
          <w:b/>
          <w:bCs/>
          <w:sz w:val="32"/>
          <w:szCs w:val="32"/>
        </w:rPr>
        <w:t>国有资本经营预算</w:t>
      </w:r>
      <w:r>
        <w:rPr>
          <w:rFonts w:hint="eastAsia" w:ascii="华文仿宋" w:hAnsi="华文仿宋" w:eastAsia="华文仿宋"/>
          <w:b/>
          <w:bCs/>
          <w:sz w:val="32"/>
          <w:szCs w:val="32"/>
          <w:lang w:eastAsia="zh-CN"/>
        </w:rPr>
        <w:t>收支安排</w:t>
      </w:r>
    </w:p>
    <w:p>
      <w:pPr>
        <w:numPr>
          <w:numId w:val="0"/>
        </w:numPr>
        <w:spacing w:line="680" w:lineRule="exact"/>
        <w:ind w:firstLine="641" w:firstLineChars="200"/>
        <w:rPr>
          <w:rFonts w:hint="eastAsia" w:ascii="华文仿宋" w:hAnsi="华文仿宋" w:eastAsia="华文仿宋"/>
          <w:sz w:val="32"/>
          <w:szCs w:val="32"/>
        </w:rPr>
      </w:pPr>
      <w:r>
        <w:rPr>
          <w:rFonts w:hint="eastAsia" w:ascii="华文仿宋" w:hAnsi="华文仿宋" w:eastAsia="华文仿宋"/>
          <w:b/>
          <w:bCs/>
          <w:sz w:val="32"/>
          <w:szCs w:val="32"/>
          <w:lang w:val="en-US" w:eastAsia="zh-CN"/>
        </w:rPr>
        <w:t>1.收入安排。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年全区国有资本经营预算收入</w:t>
      </w:r>
      <w:r>
        <w:rPr>
          <w:rFonts w:hint="eastAsia" w:ascii="华文仿宋" w:hAnsi="华文仿宋" w:eastAsia="华文仿宋"/>
          <w:sz w:val="32"/>
          <w:szCs w:val="32"/>
          <w:lang w:val="en-US" w:eastAsia="zh-CN"/>
        </w:rPr>
        <w:t>2000</w:t>
      </w:r>
      <w:r>
        <w:rPr>
          <w:rFonts w:hint="eastAsia" w:ascii="华文仿宋" w:hAnsi="华文仿宋" w:eastAsia="华文仿宋"/>
          <w:sz w:val="32"/>
          <w:szCs w:val="32"/>
        </w:rPr>
        <w:t>万元，上级补助</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万元，全区收入总计为</w:t>
      </w:r>
      <w:r>
        <w:rPr>
          <w:rFonts w:hint="eastAsia" w:ascii="华文仿宋" w:hAnsi="华文仿宋" w:eastAsia="华文仿宋"/>
          <w:sz w:val="32"/>
          <w:szCs w:val="32"/>
          <w:lang w:val="en-US" w:eastAsia="zh-CN"/>
        </w:rPr>
        <w:t>2005</w:t>
      </w:r>
      <w:r>
        <w:rPr>
          <w:rFonts w:hint="eastAsia" w:ascii="华文仿宋" w:hAnsi="华文仿宋" w:eastAsia="华文仿宋"/>
          <w:sz w:val="32"/>
          <w:szCs w:val="32"/>
        </w:rPr>
        <w:t>万元。</w:t>
      </w:r>
    </w:p>
    <w:p>
      <w:pPr>
        <w:numPr>
          <w:numId w:val="0"/>
        </w:num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rPr>
        <w:t>●其他国有资本经营预算企业利润收入</w:t>
      </w:r>
      <w:r>
        <w:rPr>
          <w:rFonts w:hint="eastAsia" w:ascii="华文仿宋" w:hAnsi="华文仿宋" w:eastAsia="华文仿宋"/>
          <w:sz w:val="32"/>
          <w:szCs w:val="32"/>
          <w:lang w:val="en-US" w:eastAsia="zh-CN"/>
        </w:rPr>
        <w:t>2000万元。</w:t>
      </w:r>
    </w:p>
    <w:p>
      <w:pPr>
        <w:numPr>
          <w:numId w:val="0"/>
        </w:numPr>
        <w:spacing w:line="680" w:lineRule="exact"/>
        <w:ind w:firstLine="641" w:firstLineChars="200"/>
        <w:rPr>
          <w:rFonts w:hint="eastAsia" w:ascii="华文仿宋" w:hAnsi="华文仿宋" w:eastAsia="华文仿宋"/>
          <w:sz w:val="32"/>
          <w:szCs w:val="32"/>
        </w:rPr>
      </w:pPr>
      <w:r>
        <w:rPr>
          <w:rFonts w:hint="eastAsia" w:ascii="华文仿宋" w:hAnsi="华文仿宋" w:eastAsia="华文仿宋"/>
          <w:b/>
          <w:bCs/>
          <w:sz w:val="32"/>
          <w:szCs w:val="32"/>
          <w:lang w:val="en-US" w:eastAsia="zh-CN"/>
        </w:rPr>
        <w:t>2.支出安排。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年全区支出总计</w:t>
      </w:r>
      <w:r>
        <w:rPr>
          <w:rFonts w:hint="eastAsia" w:ascii="华文仿宋" w:hAnsi="华文仿宋" w:eastAsia="华文仿宋"/>
          <w:sz w:val="32"/>
          <w:szCs w:val="32"/>
          <w:lang w:val="en-US" w:eastAsia="zh-CN"/>
        </w:rPr>
        <w:t>2005</w:t>
      </w:r>
      <w:r>
        <w:rPr>
          <w:rFonts w:hint="eastAsia" w:ascii="华文仿宋" w:hAnsi="华文仿宋" w:eastAsia="华文仿宋"/>
          <w:sz w:val="32"/>
          <w:szCs w:val="32"/>
        </w:rPr>
        <w:t>万元，其中：调出资金</w:t>
      </w:r>
      <w:r>
        <w:rPr>
          <w:rFonts w:hint="eastAsia" w:ascii="华文仿宋" w:hAnsi="华文仿宋" w:eastAsia="华文仿宋"/>
          <w:sz w:val="32"/>
          <w:szCs w:val="32"/>
          <w:lang w:val="en-US" w:eastAsia="zh-CN"/>
        </w:rPr>
        <w:t>2000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（调入一般公共预算）</w:t>
      </w:r>
      <w:r>
        <w:rPr>
          <w:rFonts w:ascii="华文仿宋" w:hAnsi="华文仿宋" w:eastAsia="华文仿宋"/>
          <w:sz w:val="32"/>
          <w:szCs w:val="32"/>
        </w:rPr>
        <w:t>，</w:t>
      </w:r>
      <w:r>
        <w:rPr>
          <w:rFonts w:hint="eastAsia" w:ascii="华文仿宋" w:hAnsi="华文仿宋" w:eastAsia="华文仿宋"/>
          <w:sz w:val="32"/>
          <w:szCs w:val="32"/>
        </w:rPr>
        <w:t>可实际安排支出</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万元。全区支出总计安排情况是：</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●国有企业退休人员社会化管理补助支出</w:t>
      </w:r>
      <w:r>
        <w:rPr>
          <w:rFonts w:hint="eastAsia" w:ascii="华文仿宋" w:hAnsi="华文仿宋" w:eastAsia="华文仿宋"/>
          <w:sz w:val="32"/>
          <w:szCs w:val="32"/>
          <w:lang w:val="en-US" w:eastAsia="zh-CN"/>
        </w:rPr>
        <w:t>5万元。</w:t>
      </w:r>
    </w:p>
    <w:p>
      <w:p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因我区以前年度无国有资本经营预算，今年新增国有资本经营预算。</w:t>
      </w:r>
    </w:p>
    <w:p>
      <w:pPr>
        <w:numPr>
          <w:numId w:val="0"/>
        </w:numPr>
        <w:spacing w:line="680" w:lineRule="exact"/>
        <w:ind w:leftChars="200"/>
        <w:rPr>
          <w:rFonts w:hint="eastAsia" w:ascii="华文仿宋" w:hAnsi="华文仿宋" w:eastAsia="华文仿宋"/>
          <w:b/>
          <w:bCs/>
          <w:sz w:val="32"/>
          <w:szCs w:val="32"/>
        </w:rPr>
      </w:pPr>
      <w:r>
        <w:rPr>
          <w:rFonts w:hint="eastAsia" w:ascii="华文仿宋" w:hAnsi="华文仿宋" w:eastAsia="华文仿宋"/>
          <w:b/>
          <w:bCs/>
          <w:sz w:val="32"/>
          <w:szCs w:val="32"/>
          <w:lang w:eastAsia="zh-CN"/>
        </w:rPr>
        <w:t>（四）</w:t>
      </w:r>
      <w:r>
        <w:rPr>
          <w:rFonts w:hint="eastAsia" w:ascii="华文仿宋" w:hAnsi="华文仿宋" w:eastAsia="华文仿宋"/>
          <w:b/>
          <w:bCs/>
          <w:sz w:val="32"/>
          <w:szCs w:val="32"/>
        </w:rPr>
        <w:t>社会保险基金预算</w:t>
      </w:r>
      <w:r>
        <w:rPr>
          <w:rFonts w:hint="eastAsia" w:ascii="华文仿宋" w:hAnsi="华文仿宋" w:eastAsia="华文仿宋"/>
          <w:b/>
          <w:bCs/>
          <w:sz w:val="32"/>
          <w:szCs w:val="32"/>
          <w:lang w:eastAsia="zh-CN"/>
        </w:rPr>
        <w:t>收支安排</w:t>
      </w:r>
    </w:p>
    <w:p>
      <w:pPr>
        <w:numPr>
          <w:numId w:val="0"/>
        </w:numPr>
        <w:spacing w:line="680" w:lineRule="exact"/>
        <w:ind w:firstLine="641" w:firstLineChars="200"/>
        <w:rPr>
          <w:rFonts w:hint="eastAsia" w:ascii="华文仿宋" w:hAnsi="华文仿宋" w:eastAsia="华文仿宋"/>
          <w:sz w:val="32"/>
          <w:szCs w:val="32"/>
        </w:rPr>
      </w:pPr>
      <w:r>
        <w:rPr>
          <w:rFonts w:hint="eastAsia" w:ascii="华文仿宋" w:hAnsi="华文仿宋" w:eastAsia="华文仿宋"/>
          <w:b/>
          <w:bCs/>
          <w:sz w:val="32"/>
          <w:szCs w:val="32"/>
          <w:lang w:val="en-US" w:eastAsia="zh-CN"/>
        </w:rPr>
        <w:t>1.收入安排。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年全区社会保险基金预算收入</w:t>
      </w:r>
      <w:r>
        <w:rPr>
          <w:rFonts w:hint="eastAsia" w:ascii="华文仿宋" w:hAnsi="华文仿宋" w:eastAsia="华文仿宋"/>
          <w:sz w:val="32"/>
          <w:szCs w:val="32"/>
          <w:lang w:val="en-US" w:eastAsia="zh-CN"/>
        </w:rPr>
        <w:t>1616</w:t>
      </w:r>
      <w:r>
        <w:rPr>
          <w:rFonts w:hint="eastAsia" w:ascii="华文仿宋" w:hAnsi="华文仿宋" w:eastAsia="华文仿宋"/>
          <w:sz w:val="32"/>
          <w:szCs w:val="32"/>
        </w:rPr>
        <w:t>万元，上年结转收入</w:t>
      </w:r>
      <w:r>
        <w:rPr>
          <w:rFonts w:hint="eastAsia" w:ascii="华文仿宋" w:hAnsi="华文仿宋" w:eastAsia="华文仿宋"/>
          <w:sz w:val="32"/>
          <w:szCs w:val="32"/>
          <w:lang w:val="en-US" w:eastAsia="zh-CN"/>
        </w:rPr>
        <w:t>4141</w:t>
      </w:r>
      <w:r>
        <w:rPr>
          <w:rFonts w:hint="eastAsia" w:ascii="华文仿宋" w:hAnsi="华文仿宋" w:eastAsia="华文仿宋"/>
          <w:sz w:val="32"/>
          <w:szCs w:val="32"/>
        </w:rPr>
        <w:t>万元，全区收入总计为</w:t>
      </w:r>
      <w:r>
        <w:rPr>
          <w:rFonts w:hint="eastAsia" w:ascii="华文仿宋" w:hAnsi="华文仿宋" w:eastAsia="华文仿宋"/>
          <w:sz w:val="32"/>
          <w:szCs w:val="32"/>
          <w:lang w:val="en-US" w:eastAsia="zh-CN"/>
        </w:rPr>
        <w:t>5757</w:t>
      </w:r>
      <w:r>
        <w:rPr>
          <w:rFonts w:hint="eastAsia" w:ascii="华文仿宋" w:hAnsi="华文仿宋" w:eastAsia="华文仿宋"/>
          <w:sz w:val="32"/>
          <w:szCs w:val="32"/>
        </w:rPr>
        <w:t>万元。</w:t>
      </w:r>
    </w:p>
    <w:p>
      <w:pPr>
        <w:numPr>
          <w:numId w:val="0"/>
        </w:numPr>
        <w:spacing w:line="680" w:lineRule="exact"/>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rPr>
        <w:t>●城乡居民基本养老保险基金收入</w:t>
      </w:r>
      <w:r>
        <w:rPr>
          <w:rFonts w:hint="eastAsia" w:ascii="华文仿宋" w:hAnsi="华文仿宋" w:eastAsia="华文仿宋"/>
          <w:sz w:val="32"/>
          <w:szCs w:val="32"/>
          <w:lang w:val="en-US" w:eastAsia="zh-CN"/>
        </w:rPr>
        <w:t>1616万元（个人缴费收入380万元，利息收入62万元，财政补贴收入1148万元，其他收入26万元）。</w:t>
      </w:r>
    </w:p>
    <w:p>
      <w:pPr>
        <w:numPr>
          <w:numId w:val="0"/>
        </w:numPr>
        <w:spacing w:line="680" w:lineRule="exact"/>
        <w:ind w:firstLine="641" w:firstLineChars="200"/>
        <w:rPr>
          <w:rFonts w:hint="eastAsia" w:ascii="华文仿宋" w:hAnsi="华文仿宋" w:eastAsia="华文仿宋"/>
          <w:b/>
          <w:bCs/>
          <w:sz w:val="32"/>
          <w:szCs w:val="32"/>
        </w:rPr>
      </w:pPr>
      <w:r>
        <w:rPr>
          <w:rFonts w:hint="eastAsia" w:ascii="华文仿宋" w:hAnsi="华文仿宋" w:eastAsia="华文仿宋"/>
          <w:b/>
          <w:bCs/>
          <w:sz w:val="32"/>
          <w:szCs w:val="32"/>
          <w:lang w:val="en-US" w:eastAsia="zh-CN"/>
        </w:rPr>
        <w:t>2.</w:t>
      </w:r>
      <w:r>
        <w:rPr>
          <w:rFonts w:hint="eastAsia" w:ascii="华文仿宋" w:hAnsi="华文仿宋" w:eastAsia="华文仿宋"/>
          <w:b/>
          <w:bCs/>
          <w:sz w:val="32"/>
          <w:szCs w:val="32"/>
          <w:lang w:eastAsia="zh-CN"/>
        </w:rPr>
        <w:t>支出安排。</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年全区支出总计</w:t>
      </w:r>
      <w:r>
        <w:rPr>
          <w:rFonts w:hint="eastAsia" w:ascii="华文仿宋" w:hAnsi="华文仿宋" w:eastAsia="华文仿宋"/>
          <w:sz w:val="32"/>
          <w:szCs w:val="32"/>
          <w:lang w:val="en-US" w:eastAsia="zh-CN"/>
        </w:rPr>
        <w:t>5757</w:t>
      </w:r>
      <w:r>
        <w:rPr>
          <w:rFonts w:hint="eastAsia" w:ascii="华文仿宋" w:hAnsi="华文仿宋" w:eastAsia="华文仿宋"/>
          <w:sz w:val="32"/>
          <w:szCs w:val="32"/>
        </w:rPr>
        <w:t>万元，其中：年终结余</w:t>
      </w:r>
      <w:r>
        <w:rPr>
          <w:rFonts w:hint="eastAsia" w:ascii="华文仿宋" w:hAnsi="华文仿宋" w:eastAsia="华文仿宋"/>
          <w:sz w:val="32"/>
          <w:szCs w:val="32"/>
          <w:lang w:val="en-US" w:eastAsia="zh-CN"/>
        </w:rPr>
        <w:t>4590</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可实际安排支出</w:t>
      </w:r>
      <w:r>
        <w:rPr>
          <w:rFonts w:hint="eastAsia" w:ascii="华文仿宋" w:hAnsi="华文仿宋" w:eastAsia="华文仿宋"/>
          <w:sz w:val="32"/>
          <w:szCs w:val="32"/>
          <w:lang w:val="en-US" w:eastAsia="zh-CN"/>
        </w:rPr>
        <w:t>1167</w:t>
      </w:r>
      <w:r>
        <w:rPr>
          <w:rFonts w:hint="eastAsia" w:ascii="华文仿宋" w:hAnsi="华文仿宋" w:eastAsia="华文仿宋"/>
          <w:sz w:val="32"/>
          <w:szCs w:val="32"/>
        </w:rPr>
        <w:t>万元。全区支出总计安排情况是：</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●基础养老金支出</w:t>
      </w:r>
      <w:r>
        <w:rPr>
          <w:rFonts w:hint="eastAsia" w:ascii="华文仿宋" w:hAnsi="华文仿宋" w:eastAsia="华文仿宋"/>
          <w:sz w:val="32"/>
          <w:szCs w:val="32"/>
          <w:lang w:val="en-US" w:eastAsia="zh-CN"/>
        </w:rPr>
        <w:t>1165万元；</w:t>
      </w:r>
    </w:p>
    <w:p>
      <w:pPr>
        <w:spacing w:line="68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●转移支出</w:t>
      </w:r>
      <w:r>
        <w:rPr>
          <w:rFonts w:hint="eastAsia" w:ascii="华文仿宋" w:hAnsi="华文仿宋" w:eastAsia="华文仿宋"/>
          <w:sz w:val="32"/>
          <w:szCs w:val="32"/>
          <w:lang w:val="en-US" w:eastAsia="zh-CN"/>
        </w:rPr>
        <w:t>2万元。</w:t>
      </w:r>
    </w:p>
    <w:p>
      <w:pPr>
        <w:spacing w:line="680" w:lineRule="exact"/>
        <w:ind w:firstLine="641" w:firstLineChars="200"/>
        <w:rPr>
          <w:rFonts w:ascii="华文仿宋" w:hAnsi="华文仿宋" w:eastAsia="华文仿宋"/>
          <w:color w:val="FF0000"/>
          <w:sz w:val="32"/>
          <w:szCs w:val="32"/>
        </w:rPr>
      </w:pPr>
      <w:r>
        <w:rPr>
          <w:rFonts w:hint="eastAsia" w:ascii="华文仿宋" w:hAnsi="华文仿宋" w:eastAsia="华文仿宋"/>
          <w:b/>
          <w:bCs/>
          <w:sz w:val="32"/>
          <w:szCs w:val="32"/>
        </w:rPr>
        <w:t>（</w:t>
      </w:r>
      <w:r>
        <w:rPr>
          <w:rFonts w:hint="eastAsia" w:ascii="华文仿宋" w:hAnsi="华文仿宋" w:eastAsia="华文仿宋"/>
          <w:b/>
          <w:bCs/>
          <w:sz w:val="32"/>
          <w:szCs w:val="32"/>
          <w:lang w:eastAsia="zh-CN"/>
        </w:rPr>
        <w:t>五</w:t>
      </w:r>
      <w:r>
        <w:rPr>
          <w:rFonts w:hint="eastAsia" w:ascii="华文仿宋" w:hAnsi="华文仿宋" w:eastAsia="华文仿宋"/>
          <w:b/>
          <w:bCs/>
          <w:sz w:val="32"/>
          <w:szCs w:val="32"/>
        </w:rPr>
        <w:t>）其他重点工作</w:t>
      </w:r>
    </w:p>
    <w:p>
      <w:pPr>
        <w:pStyle w:val="9"/>
        <w:spacing w:line="360" w:lineRule="auto"/>
        <w:ind w:firstLine="64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sz w:val="32"/>
          <w:szCs w:val="32"/>
        </w:rPr>
        <w:t>举借债务</w:t>
      </w:r>
      <w:r>
        <w:rPr>
          <w:rFonts w:ascii="华文仿宋" w:hAnsi="华文仿宋" w:eastAsia="华文仿宋"/>
          <w:b/>
          <w:sz w:val="32"/>
          <w:szCs w:val="32"/>
        </w:rPr>
        <w:t>情况</w:t>
      </w:r>
      <w:r>
        <w:rPr>
          <w:rFonts w:hint="eastAsia" w:ascii="华文仿宋" w:hAnsi="华文仿宋" w:eastAsia="华文仿宋"/>
          <w:b/>
          <w:sz w:val="32"/>
          <w:szCs w:val="32"/>
        </w:rPr>
        <w:t>。</w:t>
      </w:r>
      <w:r>
        <w:rPr>
          <w:rFonts w:hint="eastAsia" w:ascii="华文仿宋" w:hAnsi="华文仿宋" w:eastAsia="华文仿宋"/>
          <w:sz w:val="32"/>
          <w:szCs w:val="32"/>
        </w:rPr>
        <w:t>继续对政府债务实行限额管理，并分类纳入预算管理，构建规范的政府举债融资机制。加强政府债务统计分析和动态监控，着力防范债务风险。</w:t>
      </w:r>
      <w:r>
        <w:rPr>
          <w:rFonts w:ascii="华文仿宋" w:hAnsi="华文仿宋" w:eastAsia="华文仿宋"/>
          <w:sz w:val="32"/>
          <w:szCs w:val="32"/>
        </w:rPr>
        <w:t>20</w:t>
      </w:r>
      <w:r>
        <w:rPr>
          <w:rFonts w:hint="eastAsia" w:ascii="华文仿宋" w:hAnsi="华文仿宋" w:eastAsia="华文仿宋"/>
          <w:sz w:val="32"/>
          <w:szCs w:val="32"/>
          <w:lang w:val="en-US" w:eastAsia="zh-CN"/>
        </w:rPr>
        <w:t>20</w:t>
      </w:r>
      <w:r>
        <w:rPr>
          <w:rFonts w:ascii="华文仿宋" w:hAnsi="华文仿宋" w:eastAsia="华文仿宋"/>
          <w:sz w:val="32"/>
          <w:szCs w:val="32"/>
        </w:rPr>
        <w:t>年政府债务余额限额一般债务为46800万元，专项债务为</w:t>
      </w:r>
      <w:r>
        <w:rPr>
          <w:rFonts w:hint="eastAsia" w:ascii="华文仿宋" w:hAnsi="华文仿宋" w:eastAsia="华文仿宋"/>
          <w:sz w:val="32"/>
          <w:szCs w:val="32"/>
          <w:lang w:val="en-US" w:eastAsia="zh-CN"/>
        </w:rPr>
        <w:t>95486</w:t>
      </w:r>
      <w:r>
        <w:rPr>
          <w:rFonts w:ascii="华文仿宋" w:hAnsi="华文仿宋" w:eastAsia="华文仿宋"/>
          <w:sz w:val="32"/>
          <w:szCs w:val="32"/>
        </w:rPr>
        <w:t>万元；</w:t>
      </w:r>
      <w:r>
        <w:rPr>
          <w:rFonts w:hint="eastAsia" w:ascii="华文仿宋" w:hAnsi="华文仿宋" w:eastAsia="华文仿宋"/>
          <w:sz w:val="32"/>
          <w:szCs w:val="32"/>
          <w:lang w:eastAsia="zh-CN"/>
        </w:rPr>
        <w:t>2020</w:t>
      </w:r>
      <w:r>
        <w:rPr>
          <w:rFonts w:ascii="华文仿宋" w:hAnsi="华文仿宋" w:eastAsia="华文仿宋"/>
          <w:sz w:val="32"/>
          <w:szCs w:val="32"/>
        </w:rPr>
        <w:t>年地方政府债务(转贷)收入</w:t>
      </w:r>
      <w:r>
        <w:rPr>
          <w:rFonts w:hint="eastAsia" w:ascii="华文仿宋" w:hAnsi="华文仿宋" w:eastAsia="华文仿宋"/>
          <w:sz w:val="32"/>
          <w:szCs w:val="32"/>
          <w:lang w:val="en-US" w:eastAsia="zh-CN"/>
        </w:rPr>
        <w:t>58053</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4353</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53700</w:t>
      </w:r>
      <w:r>
        <w:rPr>
          <w:rFonts w:ascii="华文仿宋" w:hAnsi="华文仿宋" w:eastAsia="华文仿宋"/>
          <w:sz w:val="32"/>
          <w:szCs w:val="32"/>
        </w:rPr>
        <w:t>万元；</w:t>
      </w:r>
      <w:r>
        <w:rPr>
          <w:rFonts w:hint="eastAsia" w:ascii="华文仿宋" w:hAnsi="华文仿宋" w:eastAsia="华文仿宋"/>
          <w:sz w:val="32"/>
          <w:szCs w:val="32"/>
          <w:lang w:eastAsia="zh-CN"/>
        </w:rPr>
        <w:t>2020</w:t>
      </w:r>
      <w:r>
        <w:rPr>
          <w:rFonts w:ascii="华文仿宋" w:hAnsi="华文仿宋" w:eastAsia="华文仿宋"/>
          <w:sz w:val="32"/>
          <w:szCs w:val="32"/>
        </w:rPr>
        <w:t>年地方政府债务还本支出</w:t>
      </w:r>
      <w:r>
        <w:rPr>
          <w:rFonts w:hint="eastAsia" w:ascii="华文仿宋" w:hAnsi="华文仿宋" w:eastAsia="华文仿宋"/>
          <w:sz w:val="32"/>
          <w:szCs w:val="32"/>
          <w:lang w:val="en-US" w:eastAsia="zh-CN"/>
        </w:rPr>
        <w:t>6755</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4355</w:t>
      </w:r>
      <w:r>
        <w:rPr>
          <w:rFonts w:ascii="华文仿宋" w:hAnsi="华文仿宋" w:eastAsia="华文仿宋"/>
          <w:sz w:val="32"/>
          <w:szCs w:val="32"/>
        </w:rPr>
        <w:t>万元</w:t>
      </w:r>
      <w:r>
        <w:rPr>
          <w:rFonts w:hint="eastAsia" w:ascii="华文仿宋" w:hAnsi="华文仿宋" w:eastAsia="华文仿宋"/>
          <w:sz w:val="32"/>
          <w:szCs w:val="32"/>
          <w:lang w:eastAsia="zh-CN"/>
        </w:rPr>
        <w:t>，专项债务</w:t>
      </w:r>
      <w:r>
        <w:rPr>
          <w:rFonts w:hint="eastAsia" w:ascii="华文仿宋" w:hAnsi="华文仿宋" w:eastAsia="华文仿宋"/>
          <w:sz w:val="32"/>
          <w:szCs w:val="32"/>
          <w:lang w:val="en-US" w:eastAsia="zh-CN"/>
        </w:rPr>
        <w:t>2400万元</w:t>
      </w:r>
      <w:r>
        <w:rPr>
          <w:rFonts w:ascii="华文仿宋" w:hAnsi="华文仿宋" w:eastAsia="华文仿宋"/>
          <w:sz w:val="32"/>
          <w:szCs w:val="32"/>
        </w:rPr>
        <w:t>；</w:t>
      </w:r>
      <w:r>
        <w:rPr>
          <w:rFonts w:hint="eastAsia" w:ascii="华文仿宋" w:hAnsi="华文仿宋" w:eastAsia="华文仿宋"/>
          <w:sz w:val="32"/>
          <w:szCs w:val="32"/>
          <w:lang w:eastAsia="zh-CN"/>
        </w:rPr>
        <w:t>2020</w:t>
      </w:r>
      <w:r>
        <w:rPr>
          <w:rFonts w:ascii="华文仿宋" w:hAnsi="华文仿宋" w:eastAsia="华文仿宋"/>
          <w:sz w:val="32"/>
          <w:szCs w:val="32"/>
        </w:rPr>
        <w:t>年地方政府债务利息支出</w:t>
      </w:r>
      <w:r>
        <w:rPr>
          <w:rFonts w:hint="eastAsia" w:ascii="华文仿宋" w:hAnsi="华文仿宋" w:eastAsia="华文仿宋"/>
          <w:sz w:val="32"/>
          <w:szCs w:val="32"/>
          <w:lang w:val="en-US" w:eastAsia="zh-CN"/>
        </w:rPr>
        <w:t>3333</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1122</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2211</w:t>
      </w:r>
      <w:r>
        <w:rPr>
          <w:rFonts w:ascii="华文仿宋" w:hAnsi="华文仿宋" w:eastAsia="华文仿宋"/>
          <w:sz w:val="32"/>
          <w:szCs w:val="32"/>
        </w:rPr>
        <w:t>万元；</w:t>
      </w:r>
      <w:r>
        <w:rPr>
          <w:rFonts w:hint="eastAsia" w:ascii="华文仿宋" w:hAnsi="华文仿宋" w:eastAsia="华文仿宋"/>
          <w:sz w:val="32"/>
          <w:szCs w:val="32"/>
          <w:lang w:eastAsia="zh-CN"/>
        </w:rPr>
        <w:t>2020</w:t>
      </w:r>
      <w:r>
        <w:rPr>
          <w:rFonts w:ascii="华文仿宋" w:hAnsi="华文仿宋" w:eastAsia="华文仿宋"/>
          <w:sz w:val="32"/>
          <w:szCs w:val="32"/>
        </w:rPr>
        <w:t>年末地方政府债务余额</w:t>
      </w:r>
      <w:r>
        <w:rPr>
          <w:rFonts w:hint="eastAsia" w:ascii="华文仿宋" w:hAnsi="华文仿宋" w:eastAsia="华文仿宋"/>
          <w:sz w:val="32"/>
          <w:szCs w:val="32"/>
          <w:lang w:val="en-US" w:eastAsia="zh-CN"/>
        </w:rPr>
        <w:t>126920</w:t>
      </w:r>
      <w:r>
        <w:rPr>
          <w:rFonts w:ascii="华文仿宋" w:hAnsi="华文仿宋" w:eastAsia="华文仿宋"/>
          <w:sz w:val="32"/>
          <w:szCs w:val="32"/>
        </w:rPr>
        <w:t>万元，其中一般债务338</w:t>
      </w:r>
      <w:r>
        <w:rPr>
          <w:rFonts w:hint="eastAsia" w:ascii="华文仿宋" w:hAnsi="华文仿宋" w:eastAsia="华文仿宋"/>
          <w:sz w:val="32"/>
          <w:szCs w:val="32"/>
          <w:lang w:val="en-US" w:eastAsia="zh-CN"/>
        </w:rPr>
        <w:t>34</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93086</w:t>
      </w:r>
      <w:r>
        <w:rPr>
          <w:rFonts w:ascii="华文仿宋" w:hAnsi="华文仿宋" w:eastAsia="华文仿宋"/>
          <w:sz w:val="32"/>
          <w:szCs w:val="32"/>
        </w:rPr>
        <w:t>万元</w:t>
      </w:r>
      <w:r>
        <w:rPr>
          <w:rFonts w:hint="eastAsia" w:ascii="华文仿宋" w:hAnsi="华文仿宋" w:eastAsia="华文仿宋"/>
          <w:sz w:val="32"/>
          <w:szCs w:val="32"/>
        </w:rPr>
        <w:t>。</w:t>
      </w:r>
    </w:p>
    <w:p>
      <w:pPr>
        <w:pStyle w:val="9"/>
        <w:spacing w:line="360" w:lineRule="auto"/>
        <w:ind w:firstLine="640"/>
        <w:rPr>
          <w:rFonts w:ascii="华文仿宋" w:hAnsi="华文仿宋" w:eastAsia="华文仿宋"/>
          <w:sz w:val="32"/>
          <w:szCs w:val="32"/>
        </w:rPr>
      </w:pPr>
      <w:r>
        <w:rPr>
          <w:rFonts w:hint="eastAsia" w:ascii="华文仿宋" w:hAnsi="华文仿宋" w:eastAsia="华文仿宋"/>
          <w:sz w:val="32"/>
          <w:szCs w:val="32"/>
          <w:lang w:eastAsia="zh-CN"/>
        </w:rPr>
        <w:t>2021</w:t>
      </w:r>
      <w:r>
        <w:rPr>
          <w:rFonts w:ascii="华文仿宋" w:hAnsi="华文仿宋" w:eastAsia="华文仿宋"/>
          <w:sz w:val="32"/>
          <w:szCs w:val="32"/>
        </w:rPr>
        <w:t>年地方政府债务</w:t>
      </w:r>
      <w:r>
        <w:rPr>
          <w:rFonts w:hint="eastAsia" w:ascii="华文仿宋" w:hAnsi="华文仿宋" w:eastAsia="华文仿宋"/>
          <w:sz w:val="32"/>
          <w:szCs w:val="32"/>
        </w:rPr>
        <w:t>预计</w:t>
      </w:r>
      <w:r>
        <w:rPr>
          <w:rFonts w:ascii="华文仿宋" w:hAnsi="华文仿宋" w:eastAsia="华文仿宋"/>
          <w:sz w:val="32"/>
          <w:szCs w:val="32"/>
        </w:rPr>
        <w:t>还本支出</w:t>
      </w:r>
      <w:r>
        <w:rPr>
          <w:rFonts w:hint="eastAsia" w:ascii="华文仿宋" w:hAnsi="华文仿宋" w:eastAsia="华文仿宋"/>
          <w:sz w:val="32"/>
          <w:szCs w:val="32"/>
          <w:lang w:val="en-US" w:eastAsia="zh-CN"/>
        </w:rPr>
        <w:t>7470</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6270</w:t>
      </w:r>
      <w:r>
        <w:rPr>
          <w:rFonts w:ascii="华文仿宋" w:hAnsi="华文仿宋" w:eastAsia="华文仿宋"/>
          <w:sz w:val="32"/>
          <w:szCs w:val="32"/>
        </w:rPr>
        <w:t>万元，</w:t>
      </w:r>
      <w:r>
        <w:rPr>
          <w:rFonts w:hint="eastAsia" w:ascii="华文仿宋" w:hAnsi="华文仿宋" w:eastAsia="华文仿宋"/>
          <w:sz w:val="32"/>
          <w:szCs w:val="32"/>
        </w:rPr>
        <w:t>专项债务</w:t>
      </w:r>
      <w:r>
        <w:rPr>
          <w:rFonts w:hint="eastAsia" w:ascii="华文仿宋" w:hAnsi="华文仿宋" w:eastAsia="华文仿宋"/>
          <w:sz w:val="32"/>
          <w:szCs w:val="32"/>
          <w:lang w:val="en-US" w:eastAsia="zh-CN"/>
        </w:rPr>
        <w:t>1200</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lang w:eastAsia="zh-CN"/>
        </w:rPr>
        <w:t>2021</w:t>
      </w:r>
      <w:r>
        <w:rPr>
          <w:rFonts w:ascii="华文仿宋" w:hAnsi="华文仿宋" w:eastAsia="华文仿宋"/>
          <w:sz w:val="32"/>
          <w:szCs w:val="32"/>
        </w:rPr>
        <w:t>年地方政府债务</w:t>
      </w:r>
      <w:r>
        <w:rPr>
          <w:rFonts w:hint="eastAsia" w:ascii="华文仿宋" w:hAnsi="华文仿宋" w:eastAsia="华文仿宋"/>
          <w:sz w:val="32"/>
          <w:szCs w:val="32"/>
        </w:rPr>
        <w:t>预计</w:t>
      </w:r>
      <w:r>
        <w:rPr>
          <w:rFonts w:ascii="华文仿宋" w:hAnsi="华文仿宋" w:eastAsia="华文仿宋"/>
          <w:sz w:val="32"/>
          <w:szCs w:val="32"/>
        </w:rPr>
        <w:t>利息支出</w:t>
      </w:r>
      <w:r>
        <w:rPr>
          <w:rFonts w:hint="eastAsia" w:ascii="华文仿宋" w:hAnsi="华文仿宋" w:eastAsia="华文仿宋"/>
          <w:sz w:val="32"/>
          <w:szCs w:val="32"/>
          <w:lang w:val="en-US" w:eastAsia="zh-CN"/>
        </w:rPr>
        <w:t>5200</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1200</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40</w:t>
      </w:r>
      <w:r>
        <w:rPr>
          <w:rFonts w:ascii="华文仿宋" w:hAnsi="华文仿宋" w:eastAsia="华文仿宋"/>
          <w:sz w:val="32"/>
          <w:szCs w:val="32"/>
        </w:rPr>
        <w:t xml:space="preserve">00万元； </w:t>
      </w:r>
      <w:r>
        <w:rPr>
          <w:rFonts w:hint="eastAsia" w:ascii="华文仿宋" w:hAnsi="华文仿宋" w:eastAsia="华文仿宋"/>
          <w:sz w:val="32"/>
          <w:szCs w:val="32"/>
          <w:lang w:val="en-US" w:eastAsia="zh-CN"/>
        </w:rPr>
        <w:t>2021年提前下达我区新增专项债券限额17700万元，</w:t>
      </w:r>
      <w:r>
        <w:rPr>
          <w:rFonts w:hint="eastAsia" w:ascii="华文仿宋" w:hAnsi="华文仿宋" w:eastAsia="华文仿宋"/>
          <w:sz w:val="32"/>
          <w:szCs w:val="32"/>
        </w:rPr>
        <w:t>截至目前，</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w:t>
      </w:r>
      <w:r>
        <w:rPr>
          <w:rFonts w:ascii="华文仿宋" w:hAnsi="华文仿宋" w:eastAsia="华文仿宋"/>
          <w:sz w:val="32"/>
          <w:szCs w:val="32"/>
        </w:rPr>
        <w:t>新增</w:t>
      </w:r>
      <w:r>
        <w:rPr>
          <w:rFonts w:hint="eastAsia" w:ascii="华文仿宋" w:hAnsi="华文仿宋" w:eastAsia="华文仿宋"/>
          <w:sz w:val="32"/>
          <w:szCs w:val="32"/>
        </w:rPr>
        <w:t>专项</w:t>
      </w:r>
      <w:r>
        <w:rPr>
          <w:rFonts w:ascii="华文仿宋" w:hAnsi="华文仿宋" w:eastAsia="华文仿宋"/>
          <w:sz w:val="32"/>
          <w:szCs w:val="32"/>
        </w:rPr>
        <w:t>债券</w:t>
      </w:r>
      <w:r>
        <w:rPr>
          <w:rFonts w:hint="eastAsia" w:ascii="华文仿宋" w:hAnsi="华文仿宋" w:eastAsia="华文仿宋"/>
          <w:sz w:val="32"/>
          <w:szCs w:val="32"/>
          <w:lang w:eastAsia="zh-CN"/>
        </w:rPr>
        <w:t>项目尚未下达</w:t>
      </w:r>
      <w:r>
        <w:rPr>
          <w:rFonts w:hint="eastAsia" w:ascii="华文仿宋" w:hAnsi="华文仿宋" w:eastAsia="华文仿宋"/>
          <w:sz w:val="32"/>
          <w:szCs w:val="32"/>
        </w:rPr>
        <w:t>。</w:t>
      </w:r>
    </w:p>
    <w:p>
      <w:pPr>
        <w:pStyle w:val="9"/>
        <w:spacing w:line="360" w:lineRule="auto"/>
        <w:ind w:firstLine="640"/>
        <w:rPr>
          <w:rFonts w:hint="eastAsia" w:ascii="仿宋" w:hAnsi="仿宋" w:eastAsia="仿宋"/>
          <w:b w:val="0"/>
          <w:bCs w:val="0"/>
          <w:sz w:val="32"/>
          <w:szCs w:val="32"/>
          <w:lang w:eastAsia="zh-CN"/>
        </w:rPr>
      </w:pPr>
      <w:r>
        <w:rPr>
          <w:rFonts w:hint="eastAsia" w:ascii="华文仿宋" w:hAnsi="华文仿宋" w:eastAsia="华文仿宋"/>
          <w:sz w:val="32"/>
          <w:szCs w:val="32"/>
        </w:rPr>
        <w:t>●</w:t>
      </w:r>
      <w:r>
        <w:rPr>
          <w:rFonts w:hint="eastAsia" w:ascii="华文仿宋" w:hAnsi="华文仿宋" w:eastAsia="华文仿宋"/>
          <w:b/>
          <w:bCs/>
          <w:sz w:val="32"/>
          <w:szCs w:val="32"/>
        </w:rPr>
        <w:t>预算绩效目标情况。</w:t>
      </w:r>
      <w:r>
        <w:rPr>
          <w:rFonts w:hint="eastAsia" w:ascii="仿宋" w:hAnsi="仿宋" w:eastAsia="仿宋"/>
          <w:b w:val="0"/>
          <w:bCs w:val="0"/>
          <w:sz w:val="32"/>
          <w:szCs w:val="32"/>
          <w:lang w:eastAsia="zh-CN"/>
        </w:rPr>
        <w:t>按照“谁支出、谁负责”的原则，</w:t>
      </w:r>
      <w:r>
        <w:rPr>
          <w:rFonts w:hint="eastAsia" w:ascii="仿宋" w:hAnsi="仿宋" w:eastAsia="仿宋"/>
          <w:b w:val="0"/>
          <w:bCs w:val="0"/>
          <w:sz w:val="32"/>
          <w:szCs w:val="32"/>
          <w:lang w:val="en-US" w:eastAsia="zh-CN"/>
        </w:rPr>
        <w:t>2020年对全区44个预算单位</w:t>
      </w:r>
      <w:r>
        <w:rPr>
          <w:rFonts w:hint="eastAsia" w:ascii="仿宋" w:hAnsi="仿宋" w:eastAsia="仿宋"/>
          <w:b w:val="0"/>
          <w:bCs w:val="0"/>
          <w:sz w:val="32"/>
          <w:szCs w:val="32"/>
          <w:lang w:eastAsia="zh-CN"/>
        </w:rPr>
        <w:t>绩效目标实现程度和预算执行进度实行“双监控”；</w:t>
      </w:r>
      <w:r>
        <w:rPr>
          <w:rFonts w:hint="eastAsia" w:ascii="仿宋" w:hAnsi="仿宋" w:eastAsia="仿宋"/>
          <w:b w:val="0"/>
          <w:bCs w:val="0"/>
          <w:sz w:val="32"/>
          <w:szCs w:val="32"/>
          <w:lang w:val="en-US" w:eastAsia="zh-CN"/>
        </w:rPr>
        <w:t>在各部门开展绩效自评的基础上开展财政重点项目绩效评价。2020年，我区开展重点绩效评价主要涉及“小辣椒种植产业扶贫项目”、“徐庄村道路硬化”、“资产收益扶贫项目”等4个项目，资金共计388万元</w:t>
      </w:r>
      <w:r>
        <w:rPr>
          <w:rFonts w:hint="eastAsia" w:ascii="仿宋" w:hAnsi="仿宋" w:eastAsia="仿宋"/>
          <w:b w:val="0"/>
          <w:bCs w:val="0"/>
          <w:sz w:val="32"/>
          <w:szCs w:val="32"/>
          <w:lang w:eastAsia="zh-CN"/>
        </w:rPr>
        <w:t>。</w:t>
      </w:r>
    </w:p>
    <w:p>
      <w:pPr>
        <w:pStyle w:val="9"/>
        <w:spacing w:line="360" w:lineRule="auto"/>
        <w:ind w:firstLine="640"/>
        <w:rPr>
          <w:rFonts w:ascii="华文仿宋" w:hAnsi="华文仿宋" w:eastAsia="华文仿宋"/>
          <w:sz w:val="32"/>
          <w:szCs w:val="32"/>
        </w:rPr>
      </w:pPr>
      <w:r>
        <w:rPr>
          <w:rFonts w:hint="eastAsia" w:ascii="仿宋" w:hAnsi="仿宋" w:eastAsia="仿宋"/>
          <w:b w:val="0"/>
          <w:bCs w:val="0"/>
          <w:sz w:val="32"/>
          <w:szCs w:val="32"/>
          <w:lang w:eastAsia="zh-CN"/>
        </w:rPr>
        <w:t>我区202</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lang w:eastAsia="zh-CN"/>
        </w:rPr>
        <w:t>年部门预算，按照“谁申请资金，谁设置目标”原则，将绩效目标设置作为预算安排的前置条件，要求所有属部门在预算编制时均应设置部门整体绩效目标和项目绩效目标，实现了绩效目标管理全覆盖，资金规模达</w:t>
      </w:r>
      <w:r>
        <w:rPr>
          <w:rFonts w:hint="eastAsia" w:ascii="仿宋" w:hAnsi="仿宋" w:eastAsia="仿宋"/>
          <w:b w:val="0"/>
          <w:bCs w:val="0"/>
          <w:sz w:val="32"/>
          <w:szCs w:val="32"/>
          <w:lang w:val="en-US" w:eastAsia="zh-CN"/>
        </w:rPr>
        <w:t>15亿元</w:t>
      </w:r>
      <w:r>
        <w:rPr>
          <w:rFonts w:hint="eastAsia" w:ascii="仿宋" w:hAnsi="仿宋" w:eastAsia="仿宋"/>
          <w:b w:val="0"/>
          <w:bCs w:val="0"/>
          <w:sz w:val="32"/>
          <w:szCs w:val="32"/>
          <w:lang w:eastAsia="zh-CN"/>
        </w:rPr>
        <w:t>。</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财政扶贫资金安排情况。</w:t>
      </w:r>
      <w:r>
        <w:rPr>
          <w:rFonts w:hint="eastAsia" w:ascii="仿宋" w:hAnsi="仿宋" w:eastAsia="仿宋"/>
          <w:b w:val="0"/>
          <w:bCs w:val="0"/>
          <w:sz w:val="32"/>
          <w:szCs w:val="32"/>
          <w:lang w:val="en-US" w:eastAsia="zh-CN"/>
        </w:rPr>
        <w:t>2020年对“小辣椒种植产业扶贫项目”、“徐庄村道路硬化”、“资产收益扶贫项目”等4个扶贫项目进行了绩效评价，资金共计388万元</w:t>
      </w:r>
      <w:r>
        <w:rPr>
          <w:rFonts w:hint="eastAsia" w:ascii="仿宋" w:hAnsi="仿宋" w:eastAsia="仿宋"/>
          <w:b w:val="0"/>
          <w:bCs w:val="0"/>
          <w:sz w:val="32"/>
          <w:szCs w:val="32"/>
          <w:lang w:eastAsia="zh-CN"/>
        </w:rPr>
        <w:t>。</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年共安排扶贫专项资金</w:t>
      </w:r>
      <w:r>
        <w:rPr>
          <w:rFonts w:hint="eastAsia" w:ascii="华文仿宋" w:hAnsi="华文仿宋" w:eastAsia="华文仿宋"/>
          <w:sz w:val="32"/>
          <w:szCs w:val="32"/>
          <w:lang w:val="en-US" w:eastAsia="zh-CN"/>
        </w:rPr>
        <w:t>320</w:t>
      </w:r>
      <w:r>
        <w:rPr>
          <w:rFonts w:hint="eastAsia" w:ascii="华文仿宋" w:hAnsi="华文仿宋" w:eastAsia="华文仿宋"/>
          <w:sz w:val="32"/>
          <w:szCs w:val="32"/>
        </w:rPr>
        <w:t>万元，专项用于各项扶贫支出。有关扶贫资金安排分配情况、相关政策办法及有关绩效考核实施情况在开发区网站公开。</w:t>
      </w:r>
    </w:p>
    <w:p>
      <w:pPr>
        <w:spacing w:line="680" w:lineRule="exact"/>
        <w:ind w:firstLine="640" w:firstLineChars="200"/>
        <w:rPr>
          <w:rFonts w:hint="default" w:ascii="华文仿宋" w:hAnsi="华文仿宋" w:eastAsia="华文仿宋"/>
          <w:color w:val="000000"/>
          <w:sz w:val="32"/>
          <w:szCs w:val="32"/>
          <w:lang w:val="en-US" w:eastAsia="zh-CN"/>
        </w:rPr>
      </w:pPr>
      <w:r>
        <w:rPr>
          <w:rFonts w:hint="eastAsia" w:ascii="华文仿宋" w:hAnsi="华文仿宋" w:eastAsia="华文仿宋"/>
          <w:sz w:val="32"/>
          <w:szCs w:val="32"/>
        </w:rPr>
        <w:t>●</w:t>
      </w:r>
      <w:r>
        <w:rPr>
          <w:rFonts w:hint="eastAsia" w:ascii="华文仿宋" w:hAnsi="华文仿宋" w:eastAsia="华文仿宋"/>
          <w:b/>
          <w:bCs/>
          <w:sz w:val="32"/>
          <w:szCs w:val="32"/>
        </w:rPr>
        <w:t>转移支付安排情况。</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年共收到上级补助资金</w:t>
      </w:r>
      <w:r>
        <w:rPr>
          <w:rFonts w:hint="eastAsia" w:ascii="华文仿宋" w:hAnsi="华文仿宋" w:eastAsia="华文仿宋"/>
          <w:sz w:val="32"/>
          <w:szCs w:val="32"/>
          <w:lang w:val="en-US" w:eastAsia="zh-CN"/>
        </w:rPr>
        <w:t>5967</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w:t>
      </w:r>
      <w:r>
        <w:rPr>
          <w:rFonts w:hint="eastAsia" w:ascii="华文仿宋" w:hAnsi="华文仿宋" w:eastAsia="华文仿宋"/>
          <w:b/>
          <w:bCs/>
          <w:sz w:val="32"/>
          <w:szCs w:val="32"/>
          <w:lang w:eastAsia="zh-CN"/>
        </w:rPr>
        <w:t>一般公共预算转移支付安排</w:t>
      </w:r>
      <w:r>
        <w:rPr>
          <w:rFonts w:hint="eastAsia" w:ascii="华文仿宋" w:hAnsi="华文仿宋" w:eastAsia="华文仿宋"/>
          <w:b/>
          <w:bCs/>
          <w:sz w:val="32"/>
          <w:szCs w:val="32"/>
          <w:lang w:val="en-US" w:eastAsia="zh-CN"/>
        </w:rPr>
        <w:t>5962万元。</w:t>
      </w:r>
      <w:r>
        <w:rPr>
          <w:rFonts w:hint="eastAsia" w:ascii="华文仿宋" w:hAnsi="华文仿宋" w:eastAsia="华文仿宋"/>
          <w:sz w:val="32"/>
          <w:szCs w:val="32"/>
          <w:lang w:val="en-US" w:eastAsia="zh-CN"/>
        </w:rPr>
        <w:t>其中：</w:t>
      </w:r>
      <w:r>
        <w:rPr>
          <w:rFonts w:hint="eastAsia" w:ascii="华文仿宋" w:hAnsi="华文仿宋" w:eastAsia="华文仿宋"/>
          <w:sz w:val="32"/>
          <w:szCs w:val="32"/>
        </w:rPr>
        <w:t>返还性收入564万元，提前下达一般性转移支付资金</w:t>
      </w:r>
      <w:r>
        <w:rPr>
          <w:rFonts w:hint="eastAsia" w:ascii="华文仿宋" w:hAnsi="华文仿宋" w:eastAsia="华文仿宋"/>
          <w:sz w:val="32"/>
          <w:szCs w:val="32"/>
          <w:lang w:val="en-US" w:eastAsia="zh-CN"/>
        </w:rPr>
        <w:t>5103</w:t>
      </w:r>
      <w:r>
        <w:rPr>
          <w:rFonts w:hint="eastAsia" w:ascii="华文仿宋" w:hAnsi="华文仿宋" w:eastAsia="华文仿宋"/>
          <w:sz w:val="32"/>
          <w:szCs w:val="32"/>
        </w:rPr>
        <w:t>万元（其中</w:t>
      </w:r>
      <w:r>
        <w:rPr>
          <w:rFonts w:hint="eastAsia" w:ascii="华文仿宋" w:hAnsi="华文仿宋" w:eastAsia="华文仿宋"/>
          <w:sz w:val="32"/>
          <w:szCs w:val="32"/>
          <w:lang w:eastAsia="zh-CN"/>
        </w:rPr>
        <w:t>：均衡性转移支付收入</w:t>
      </w:r>
      <w:r>
        <w:rPr>
          <w:rFonts w:hint="eastAsia" w:ascii="华文仿宋" w:hAnsi="华文仿宋" w:eastAsia="华文仿宋"/>
          <w:sz w:val="32"/>
          <w:szCs w:val="32"/>
          <w:lang w:val="en-US" w:eastAsia="zh-CN"/>
        </w:rPr>
        <w:t>703万元，结算补助收入540万元，固定数额补助收入624万元，</w:t>
      </w:r>
      <w:r>
        <w:rPr>
          <w:rFonts w:hint="eastAsia" w:ascii="华文仿宋" w:hAnsi="华文仿宋" w:eastAsia="华文仿宋"/>
          <w:sz w:val="32"/>
          <w:szCs w:val="32"/>
        </w:rPr>
        <w:t>教育共同财政事权转移支付收入</w:t>
      </w:r>
      <w:r>
        <w:rPr>
          <w:rFonts w:hint="eastAsia" w:ascii="华文仿宋" w:hAnsi="华文仿宋" w:eastAsia="华文仿宋"/>
          <w:sz w:val="32"/>
          <w:szCs w:val="32"/>
          <w:lang w:val="en-US" w:eastAsia="zh-CN"/>
        </w:rPr>
        <w:t>949</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社会保障和就业共同财政事权转移支付收入</w:t>
      </w:r>
      <w:r>
        <w:rPr>
          <w:rFonts w:hint="eastAsia" w:ascii="华文仿宋" w:hAnsi="华文仿宋" w:eastAsia="华文仿宋"/>
          <w:sz w:val="32"/>
          <w:szCs w:val="32"/>
          <w:lang w:val="en-US" w:eastAsia="zh-CN"/>
        </w:rPr>
        <w:t>1484</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卫生健康共同财政事权转移支付收入</w:t>
      </w:r>
      <w:r>
        <w:rPr>
          <w:rFonts w:hint="eastAsia" w:ascii="华文仿宋" w:hAnsi="华文仿宋" w:eastAsia="华文仿宋"/>
          <w:sz w:val="32"/>
          <w:szCs w:val="32"/>
          <w:lang w:val="en-US" w:eastAsia="zh-CN"/>
        </w:rPr>
        <w:t>237</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农林水共同财政事权转移支付收入</w:t>
      </w:r>
      <w:r>
        <w:rPr>
          <w:rFonts w:hint="eastAsia" w:ascii="华文仿宋" w:hAnsi="华文仿宋" w:eastAsia="华文仿宋"/>
          <w:sz w:val="32"/>
          <w:szCs w:val="32"/>
          <w:lang w:val="en-US" w:eastAsia="zh-CN"/>
        </w:rPr>
        <w:t>199万元，</w:t>
      </w:r>
      <w:r>
        <w:rPr>
          <w:rFonts w:hint="eastAsia" w:ascii="华文仿宋" w:hAnsi="华文仿宋" w:eastAsia="华文仿宋"/>
          <w:sz w:val="32"/>
          <w:szCs w:val="32"/>
        </w:rPr>
        <w:t>文化旅游体育与传媒共同财政事权转移支付收入</w:t>
      </w:r>
      <w:r>
        <w:rPr>
          <w:rFonts w:hint="eastAsia" w:ascii="华文仿宋" w:hAnsi="华文仿宋" w:eastAsia="华文仿宋"/>
          <w:sz w:val="32"/>
          <w:szCs w:val="32"/>
          <w:lang w:val="en-US" w:eastAsia="zh-CN"/>
        </w:rPr>
        <w:t>54</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，住房保障共同财政事权转移支付收入</w:t>
      </w:r>
      <w:r>
        <w:rPr>
          <w:rFonts w:hint="eastAsia" w:ascii="华文仿宋" w:hAnsi="华文仿宋" w:eastAsia="华文仿宋"/>
          <w:sz w:val="32"/>
          <w:szCs w:val="32"/>
          <w:lang w:val="en-US" w:eastAsia="zh-CN"/>
        </w:rPr>
        <w:t>313万元</w:t>
      </w:r>
      <w:r>
        <w:rPr>
          <w:rFonts w:ascii="华文仿宋" w:hAnsi="华文仿宋" w:eastAsia="华文仿宋"/>
          <w:sz w:val="32"/>
          <w:szCs w:val="32"/>
        </w:rPr>
        <w:t>）</w:t>
      </w:r>
      <w:r>
        <w:rPr>
          <w:rFonts w:hint="eastAsia" w:ascii="华文仿宋" w:hAnsi="华文仿宋" w:eastAsia="华文仿宋"/>
          <w:sz w:val="32"/>
          <w:szCs w:val="32"/>
        </w:rPr>
        <w:t>，提前下达专项转移支付资金</w:t>
      </w:r>
      <w:r>
        <w:rPr>
          <w:rFonts w:hint="eastAsia" w:ascii="华文仿宋" w:hAnsi="华文仿宋" w:eastAsia="华文仿宋"/>
          <w:sz w:val="32"/>
          <w:szCs w:val="32"/>
          <w:lang w:val="en-US" w:eastAsia="zh-CN"/>
        </w:rPr>
        <w:t>295</w:t>
      </w:r>
      <w:r>
        <w:rPr>
          <w:rFonts w:hint="eastAsia" w:ascii="华文仿宋" w:hAnsi="华文仿宋" w:eastAsia="华文仿宋"/>
          <w:sz w:val="32"/>
          <w:szCs w:val="32"/>
        </w:rPr>
        <w:t>万元</w:t>
      </w:r>
      <w:r>
        <w:rPr>
          <w:rFonts w:hint="eastAsia" w:ascii="华文仿宋" w:hAnsi="华文仿宋" w:eastAsia="华文仿宋"/>
          <w:color w:val="000000"/>
          <w:sz w:val="32"/>
          <w:szCs w:val="32"/>
        </w:rPr>
        <w:t>（其中教育</w:t>
      </w:r>
      <w:r>
        <w:rPr>
          <w:rFonts w:hint="eastAsia" w:ascii="华文仿宋" w:hAnsi="华文仿宋" w:eastAsia="华文仿宋"/>
          <w:color w:val="000000"/>
          <w:sz w:val="32"/>
          <w:szCs w:val="32"/>
          <w:lang w:val="en-US" w:eastAsia="zh-CN"/>
        </w:rPr>
        <w:t>63</w:t>
      </w:r>
      <w:r>
        <w:rPr>
          <w:rFonts w:hint="eastAsia" w:ascii="华文仿宋" w:hAnsi="华文仿宋" w:eastAsia="华文仿宋"/>
          <w:color w:val="000000"/>
          <w:sz w:val="32"/>
          <w:szCs w:val="32"/>
        </w:rPr>
        <w:t>万元，社会保障和就业</w:t>
      </w:r>
      <w:r>
        <w:rPr>
          <w:rFonts w:hint="eastAsia" w:ascii="华文仿宋" w:hAnsi="华文仿宋" w:eastAsia="华文仿宋"/>
          <w:color w:val="000000"/>
          <w:sz w:val="32"/>
          <w:szCs w:val="32"/>
          <w:lang w:val="en-US" w:eastAsia="zh-CN"/>
        </w:rPr>
        <w:t>130万元，卫生健康支出37万元，</w:t>
      </w:r>
      <w:r>
        <w:rPr>
          <w:rFonts w:hint="eastAsia" w:ascii="华文仿宋" w:hAnsi="华文仿宋" w:eastAsia="华文仿宋"/>
          <w:color w:val="000000"/>
          <w:sz w:val="32"/>
          <w:szCs w:val="32"/>
        </w:rPr>
        <w:t>农林水</w:t>
      </w:r>
      <w:r>
        <w:rPr>
          <w:rFonts w:hint="eastAsia" w:ascii="华文仿宋" w:hAnsi="华文仿宋" w:eastAsia="华文仿宋"/>
          <w:color w:val="000000"/>
          <w:sz w:val="32"/>
          <w:szCs w:val="32"/>
          <w:lang w:val="en-US" w:eastAsia="zh-CN"/>
        </w:rPr>
        <w:t>65</w:t>
      </w:r>
      <w:r>
        <w:rPr>
          <w:rFonts w:hint="eastAsia" w:ascii="华文仿宋" w:hAnsi="华文仿宋" w:eastAsia="华文仿宋"/>
          <w:color w:val="000000"/>
          <w:sz w:val="32"/>
          <w:szCs w:val="32"/>
        </w:rPr>
        <w:t>万元）。</w:t>
      </w:r>
      <w:r>
        <w:rPr>
          <w:rFonts w:hint="eastAsia" w:ascii="华文仿宋" w:hAnsi="华文仿宋" w:eastAsia="华文仿宋"/>
          <w:b/>
          <w:bCs/>
          <w:color w:val="000000"/>
          <w:sz w:val="32"/>
          <w:szCs w:val="32"/>
          <w:lang w:val="en-US" w:eastAsia="zh-CN"/>
        </w:rPr>
        <w:t>国有资本经营预算转移支付安排5万元。</w:t>
      </w:r>
      <w:r>
        <w:rPr>
          <w:rFonts w:hint="eastAsia" w:ascii="华文仿宋" w:hAnsi="华文仿宋" w:eastAsia="华文仿宋"/>
          <w:b w:val="0"/>
          <w:bCs w:val="0"/>
          <w:color w:val="000000"/>
          <w:sz w:val="32"/>
          <w:szCs w:val="32"/>
          <w:lang w:val="en-US" w:eastAsia="zh-CN"/>
        </w:rPr>
        <w:t>为</w:t>
      </w:r>
      <w:r>
        <w:rPr>
          <w:rFonts w:hint="eastAsia" w:ascii="华文仿宋" w:hAnsi="华文仿宋" w:eastAsia="华文仿宋"/>
          <w:sz w:val="32"/>
          <w:szCs w:val="32"/>
        </w:rPr>
        <w:t>国有企业退休人员社会化管理补助支出</w:t>
      </w:r>
      <w:r>
        <w:rPr>
          <w:rFonts w:hint="eastAsia" w:ascii="华文仿宋" w:hAnsi="华文仿宋" w:eastAsia="华文仿宋"/>
          <w:sz w:val="32"/>
          <w:szCs w:val="32"/>
          <w:lang w:val="en-US" w:eastAsia="zh-CN"/>
        </w:rPr>
        <w:t>5万元。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三公经费安排情况。</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年，我区共安排三公经费</w:t>
      </w:r>
      <w:r>
        <w:rPr>
          <w:rFonts w:hint="eastAsia" w:ascii="华文仿宋" w:hAnsi="华文仿宋" w:eastAsia="华文仿宋"/>
          <w:sz w:val="32"/>
          <w:szCs w:val="32"/>
          <w:lang w:val="en-US" w:eastAsia="zh-CN"/>
        </w:rPr>
        <w:t>26</w:t>
      </w:r>
      <w:r>
        <w:rPr>
          <w:rFonts w:hint="eastAsia" w:ascii="华文仿宋" w:hAnsi="华文仿宋" w:eastAsia="华文仿宋"/>
          <w:sz w:val="32"/>
          <w:szCs w:val="32"/>
        </w:rPr>
        <w:t>万元，其中：因公出国（境）费用</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万元，与去年下降</w:t>
      </w:r>
      <w:r>
        <w:rPr>
          <w:rFonts w:hint="eastAsia" w:ascii="华文仿宋" w:hAnsi="华文仿宋" w:eastAsia="华文仿宋"/>
          <w:sz w:val="32"/>
          <w:szCs w:val="32"/>
          <w:lang w:val="en-US" w:eastAsia="zh-CN"/>
        </w:rPr>
        <w:t>100%（今年未安排出国费用）</w:t>
      </w:r>
      <w:r>
        <w:rPr>
          <w:rFonts w:hint="eastAsia" w:ascii="华文仿宋" w:hAnsi="华文仿宋" w:eastAsia="华文仿宋"/>
          <w:sz w:val="32"/>
          <w:szCs w:val="32"/>
        </w:rPr>
        <w:t>；公务接待费</w:t>
      </w:r>
      <w:r>
        <w:rPr>
          <w:rFonts w:hint="eastAsia" w:ascii="华文仿宋" w:hAnsi="华文仿宋" w:eastAsia="华文仿宋"/>
          <w:sz w:val="32"/>
          <w:szCs w:val="32"/>
          <w:lang w:val="en-US" w:eastAsia="zh-CN"/>
        </w:rPr>
        <w:t>19</w:t>
      </w:r>
      <w:r>
        <w:rPr>
          <w:rFonts w:hint="eastAsia" w:ascii="华文仿宋" w:hAnsi="华文仿宋" w:eastAsia="华文仿宋"/>
          <w:sz w:val="32"/>
          <w:szCs w:val="32"/>
        </w:rPr>
        <w:t>万元，比去年下降</w:t>
      </w:r>
      <w:r>
        <w:rPr>
          <w:rFonts w:hint="eastAsia" w:ascii="华文仿宋" w:hAnsi="华文仿宋" w:eastAsia="华文仿宋"/>
          <w:sz w:val="32"/>
          <w:szCs w:val="32"/>
          <w:lang w:val="en-US" w:eastAsia="zh-CN"/>
        </w:rPr>
        <w:t>60</w:t>
      </w:r>
      <w:r>
        <w:rPr>
          <w:rFonts w:hint="eastAsia" w:ascii="华文仿宋" w:hAnsi="华文仿宋" w:eastAsia="华文仿宋"/>
          <w:sz w:val="32"/>
          <w:szCs w:val="32"/>
        </w:rPr>
        <w:t>%，原因为：按照党中央、国务院有关规定严控公务接待费；公务用车费</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万元（公务用车运行维护费</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万元，公务用车购置0万元），与去年</w:t>
      </w:r>
      <w:r>
        <w:rPr>
          <w:rFonts w:hint="eastAsia" w:ascii="华文仿宋" w:hAnsi="华文仿宋" w:eastAsia="华文仿宋"/>
          <w:sz w:val="32"/>
          <w:szCs w:val="32"/>
          <w:lang w:eastAsia="zh-CN"/>
        </w:rPr>
        <w:t>下降</w:t>
      </w:r>
      <w:r>
        <w:rPr>
          <w:rFonts w:hint="eastAsia" w:ascii="华文仿宋" w:hAnsi="华文仿宋" w:eastAsia="华文仿宋"/>
          <w:sz w:val="32"/>
          <w:szCs w:val="32"/>
          <w:lang w:val="en-US" w:eastAsia="zh-CN"/>
        </w:rPr>
        <w:t>81</w:t>
      </w:r>
      <w:r>
        <w:rPr>
          <w:rFonts w:ascii="华文仿宋" w:hAnsi="华文仿宋" w:eastAsia="华文仿宋"/>
          <w:sz w:val="32"/>
          <w:szCs w:val="32"/>
        </w:rPr>
        <w:t>%</w:t>
      </w:r>
      <w:r>
        <w:rPr>
          <w:rFonts w:hint="eastAsia" w:ascii="华文仿宋" w:hAnsi="华文仿宋" w:eastAsia="华文仿宋"/>
          <w:sz w:val="32"/>
          <w:szCs w:val="32"/>
        </w:rPr>
        <w:t>，</w:t>
      </w:r>
      <w:r>
        <w:rPr>
          <w:rFonts w:ascii="华文仿宋" w:hAnsi="华文仿宋" w:eastAsia="华文仿宋"/>
          <w:sz w:val="32"/>
          <w:szCs w:val="32"/>
        </w:rPr>
        <w:t>原因为</w:t>
      </w:r>
      <w:r>
        <w:rPr>
          <w:rFonts w:hint="eastAsia" w:ascii="华文仿宋" w:hAnsi="华文仿宋" w:eastAsia="华文仿宋"/>
          <w:sz w:val="32"/>
          <w:szCs w:val="32"/>
        </w:rPr>
        <w:t>：按照党中央、国务院有关规定严控公务用车费</w:t>
      </w:r>
      <w:r>
        <w:rPr>
          <w:rFonts w:ascii="华文仿宋" w:hAnsi="华文仿宋" w:eastAsia="华文仿宋"/>
          <w:sz w:val="32"/>
          <w:szCs w:val="32"/>
        </w:rPr>
        <w:t>。</w:t>
      </w:r>
    </w:p>
    <w:p>
      <w:pPr>
        <w:spacing w:line="5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政府采购安排情况。</w:t>
      </w:r>
      <w:r>
        <w:rPr>
          <w:rFonts w:hint="eastAsia" w:ascii="华文仿宋" w:hAnsi="华文仿宋" w:eastAsia="华文仿宋"/>
          <w:sz w:val="32"/>
          <w:szCs w:val="32"/>
          <w:lang w:eastAsia="zh-CN"/>
        </w:rPr>
        <w:t>2021</w:t>
      </w:r>
      <w:r>
        <w:rPr>
          <w:rFonts w:hint="eastAsia" w:ascii="华文仿宋" w:hAnsi="华文仿宋" w:eastAsia="华文仿宋"/>
          <w:sz w:val="32"/>
          <w:szCs w:val="32"/>
        </w:rPr>
        <w:t>年我区共安排政府采购预算资金</w:t>
      </w:r>
      <w:r>
        <w:rPr>
          <w:rFonts w:hint="eastAsia" w:ascii="华文仿宋" w:hAnsi="华文仿宋" w:eastAsia="华文仿宋"/>
          <w:sz w:val="32"/>
          <w:szCs w:val="32"/>
          <w:lang w:val="en-US" w:eastAsia="zh-CN"/>
        </w:rPr>
        <w:t>300</w:t>
      </w:r>
      <w:r>
        <w:rPr>
          <w:rFonts w:hint="eastAsia" w:ascii="华文仿宋" w:hAnsi="华文仿宋" w:eastAsia="华文仿宋"/>
          <w:sz w:val="32"/>
          <w:szCs w:val="32"/>
        </w:rPr>
        <w:t>万元，其中：政府采购货物预算</w:t>
      </w:r>
      <w:r>
        <w:rPr>
          <w:rFonts w:hint="eastAsia" w:ascii="华文仿宋" w:hAnsi="华文仿宋" w:eastAsia="华文仿宋"/>
          <w:sz w:val="32"/>
          <w:szCs w:val="32"/>
          <w:lang w:val="en-US" w:eastAsia="zh-CN"/>
        </w:rPr>
        <w:t>300</w:t>
      </w:r>
      <w:r>
        <w:rPr>
          <w:rFonts w:hint="eastAsia" w:ascii="华文仿宋" w:hAnsi="华文仿宋" w:eastAsia="华文仿宋"/>
          <w:sz w:val="32"/>
          <w:szCs w:val="32"/>
        </w:rPr>
        <w:t>万元（办公设备购置</w:t>
      </w:r>
      <w:r>
        <w:rPr>
          <w:rFonts w:hint="eastAsia" w:ascii="华文仿宋" w:hAnsi="华文仿宋" w:eastAsia="华文仿宋"/>
          <w:sz w:val="32"/>
          <w:szCs w:val="32"/>
          <w:lang w:val="en-US" w:eastAsia="zh-CN"/>
        </w:rPr>
        <w:t>200</w:t>
      </w:r>
      <w:r>
        <w:rPr>
          <w:rFonts w:hint="eastAsia" w:ascii="华文仿宋" w:hAnsi="华文仿宋" w:eastAsia="华文仿宋"/>
          <w:sz w:val="32"/>
          <w:szCs w:val="32"/>
        </w:rPr>
        <w:t>万元，信息网络及软件购置</w:t>
      </w:r>
      <w:r>
        <w:rPr>
          <w:rFonts w:hint="eastAsia" w:ascii="华文仿宋" w:hAnsi="华文仿宋" w:eastAsia="华文仿宋"/>
          <w:sz w:val="32"/>
          <w:szCs w:val="32"/>
          <w:lang w:val="en-US" w:eastAsia="zh-CN"/>
        </w:rPr>
        <w:t>30</w:t>
      </w:r>
      <w:r>
        <w:rPr>
          <w:rFonts w:hint="eastAsia" w:ascii="华文仿宋" w:hAnsi="华文仿宋" w:eastAsia="华文仿宋"/>
          <w:sz w:val="32"/>
          <w:szCs w:val="32"/>
        </w:rPr>
        <w:t>万元，专用设备购置</w:t>
      </w:r>
      <w:r>
        <w:rPr>
          <w:rFonts w:hint="eastAsia" w:ascii="华文仿宋" w:hAnsi="华文仿宋" w:eastAsia="华文仿宋"/>
          <w:sz w:val="32"/>
          <w:szCs w:val="32"/>
          <w:lang w:val="en-US" w:eastAsia="zh-CN"/>
        </w:rPr>
        <w:t>70</w:t>
      </w:r>
      <w:r>
        <w:rPr>
          <w:rFonts w:hint="eastAsia" w:ascii="华文仿宋" w:hAnsi="华文仿宋" w:eastAsia="华文仿宋"/>
          <w:sz w:val="32"/>
          <w:szCs w:val="32"/>
        </w:rPr>
        <w:t xml:space="preserve">万元）、政府采购工程预算0万元、政府采购服务预算0万元。 </w:t>
      </w:r>
    </w:p>
    <w:p>
      <w:pPr>
        <w:spacing w:line="680" w:lineRule="exact"/>
        <w:ind w:firstLine="640" w:firstLineChars="200"/>
        <w:rPr>
          <w:rFonts w:ascii="华文仿宋" w:hAnsi="华文仿宋" w:eastAsia="华文仿宋"/>
          <w:b/>
          <w:bCs/>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国有资产占用使用情况</w:t>
      </w:r>
    </w:p>
    <w:p>
      <w:pPr>
        <w:spacing w:line="680" w:lineRule="exact"/>
        <w:ind w:firstLine="640" w:firstLineChars="200"/>
        <w:rPr>
          <w:rFonts w:ascii="华文仿宋" w:hAnsi="华文仿宋" w:eastAsia="华文仿宋"/>
          <w:sz w:val="32"/>
          <w:szCs w:val="32"/>
        </w:rPr>
      </w:pPr>
      <w:r>
        <w:rPr>
          <w:rFonts w:ascii="华文仿宋" w:hAnsi="华文仿宋" w:eastAsia="华文仿宋"/>
          <w:sz w:val="32"/>
          <w:szCs w:val="32"/>
        </w:rPr>
        <w:t>为进一步加强全区国有资产管理，规范政府采购行为，提高资金使用效益，防止资产流失浪费，经研究出台了《</w:t>
      </w:r>
      <w:r>
        <w:rPr>
          <w:rFonts w:hint="eastAsia" w:ascii="华文仿宋" w:hAnsi="华文仿宋" w:eastAsia="华文仿宋"/>
          <w:sz w:val="32"/>
          <w:szCs w:val="32"/>
        </w:rPr>
        <w:t>漯河经济技术开发区管委会办公室关于加强全区国有资产管理规范政府采购行为的通知》，建立</w:t>
      </w:r>
      <w:r>
        <w:rPr>
          <w:rFonts w:ascii="华文仿宋" w:hAnsi="华文仿宋" w:eastAsia="华文仿宋"/>
          <w:sz w:val="32"/>
          <w:szCs w:val="32"/>
        </w:rPr>
        <w:t>了“</w:t>
      </w:r>
      <w:r>
        <w:rPr>
          <w:rFonts w:hint="eastAsia" w:ascii="华文仿宋" w:hAnsi="华文仿宋" w:eastAsia="华文仿宋"/>
          <w:sz w:val="32"/>
          <w:szCs w:val="32"/>
        </w:rPr>
        <w:t>集中采购</w:t>
      </w:r>
      <w:r>
        <w:rPr>
          <w:rFonts w:ascii="华文仿宋" w:hAnsi="华文仿宋" w:eastAsia="华文仿宋"/>
          <w:sz w:val="32"/>
          <w:szCs w:val="32"/>
        </w:rPr>
        <w:t>、分散使用、有序管理”</w:t>
      </w:r>
      <w:r>
        <w:rPr>
          <w:rFonts w:hint="eastAsia" w:ascii="华文仿宋" w:hAnsi="华文仿宋" w:eastAsia="华文仿宋"/>
          <w:sz w:val="32"/>
          <w:szCs w:val="32"/>
        </w:rPr>
        <w:t>的制度</w:t>
      </w:r>
      <w:r>
        <w:rPr>
          <w:rFonts w:ascii="华文仿宋" w:hAnsi="华文仿宋" w:eastAsia="华文仿宋"/>
          <w:sz w:val="32"/>
          <w:szCs w:val="32"/>
        </w:rPr>
        <w:t>，政府采购计划报备制</w:t>
      </w:r>
      <w:r>
        <w:rPr>
          <w:rFonts w:hint="eastAsia" w:ascii="华文仿宋" w:hAnsi="华文仿宋" w:eastAsia="华文仿宋"/>
          <w:sz w:val="32"/>
          <w:szCs w:val="32"/>
        </w:rPr>
        <w:t>度</w:t>
      </w:r>
      <w:r>
        <w:rPr>
          <w:rFonts w:ascii="华文仿宋" w:hAnsi="华文仿宋" w:eastAsia="华文仿宋"/>
          <w:sz w:val="32"/>
          <w:szCs w:val="32"/>
        </w:rPr>
        <w:t>，从制度上保障了按需采购、管理规范、厉行节约、杜绝浪费。</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年末，我</w:t>
      </w:r>
      <w:r>
        <w:rPr>
          <w:rFonts w:hint="eastAsia" w:ascii="华文仿宋" w:hAnsi="华文仿宋" w:eastAsia="华文仿宋"/>
          <w:sz w:val="32"/>
          <w:szCs w:val="32"/>
          <w:lang w:eastAsia="zh-CN"/>
        </w:rPr>
        <w:t>区</w:t>
      </w:r>
      <w:r>
        <w:rPr>
          <w:rFonts w:hint="eastAsia" w:ascii="华文仿宋" w:hAnsi="华文仿宋" w:eastAsia="华文仿宋"/>
          <w:sz w:val="32"/>
          <w:szCs w:val="32"/>
        </w:rPr>
        <w:t>共有车辆</w:t>
      </w:r>
      <w:r>
        <w:rPr>
          <w:rFonts w:hint="eastAsia" w:ascii="华文仿宋" w:hAnsi="华文仿宋" w:eastAsia="华文仿宋"/>
          <w:sz w:val="32"/>
          <w:szCs w:val="32"/>
          <w:lang w:val="en-US" w:eastAsia="zh-CN"/>
        </w:rPr>
        <w:t>24</w:t>
      </w:r>
      <w:r>
        <w:rPr>
          <w:rFonts w:hint="eastAsia" w:ascii="华文仿宋" w:hAnsi="华文仿宋" w:eastAsia="华文仿宋"/>
          <w:sz w:val="32"/>
          <w:szCs w:val="32"/>
        </w:rPr>
        <w:t>辆，其中：一般公务用车</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辆、一般执法执勤用车</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辆、特种专业技术用车</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辆，其他用车</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辆。其他用车主要是用于后勤服务。单价50万元以上通用设备</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台（套），单位价值100万元以上专用设备</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台（套）</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做好开发区今年的财政改革发展工作，任务艰巨，责任重大。但我们有信心在市委市政府的正确领导和市人大的大力支持下，迎难而上，改革创新，圆满完成今年的财政收支任务，为全市经济社会的快速健康发展作出新的更大贡献！</w:t>
      </w:r>
    </w:p>
    <w:p>
      <w:pPr>
        <w:spacing w:line="360" w:lineRule="auto"/>
        <w:ind w:firstLine="640" w:firstLineChars="200"/>
        <w:rPr>
          <w:rFonts w:hint="eastAsia"/>
          <w:sz w:val="24"/>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MingLiU_HKSCS">
    <w:panose1 w:val="02020500000000000000"/>
    <w:charset w:val="88"/>
    <w:family w:val="auto"/>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A00002EF" w:usb1="420020EB" w:usb2="00000000" w:usb3="00000000" w:csb0="2000009F" w:csb1="00000000"/>
  </w:font>
  <w:font w:name="PMingLiU">
    <w:panose1 w:val="02020500000000000000"/>
    <w:charset w:val="88"/>
    <w:family w:val="auto"/>
    <w:pitch w:val="default"/>
    <w:sig w:usb0="A00002FF" w:usb1="28CFFCFA" w:usb2="00000016" w:usb3="00000000" w:csb0="00100001" w:csb1="00000000"/>
  </w:font>
  <w:font w:name="ﾋﾎﾌ・">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Cambria">
    <w:panose1 w:val="02040503050406030204"/>
    <w:charset w:val="00"/>
    <w:family w:val="auto"/>
    <w:pitch w:val="default"/>
    <w:sig w:usb0="A00002EF" w:usb1="4000004B" w:usb2="00000000" w:usb3="00000000" w:csb0="200000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STFangsong Western">
    <w:altName w:val="Latha"/>
    <w:panose1 w:val="00000000000000000000"/>
    <w:charset w:val="00"/>
    <w:family w:val="auto"/>
    <w:pitch w:val="default"/>
    <w:sig w:usb0="00000000" w:usb1="00000000" w:usb2="00000000" w:usb3="00000000" w:csb0="00000001" w:csb1="00000000"/>
  </w:font>
  <w:font w:name="STFangsong CE">
    <w:altName w:val="Latha"/>
    <w:panose1 w:val="00000000000000000000"/>
    <w:charset w:val="EE"/>
    <w:family w:val="auto"/>
    <w:pitch w:val="default"/>
    <w:sig w:usb0="00000000" w:usb1="00000000" w:usb2="00000000" w:usb3="00000000" w:csb0="00000002" w:csb1="00000000"/>
  </w:font>
  <w:font w:name="STFangsong Cyr">
    <w:altName w:val="Latha"/>
    <w:panose1 w:val="00000000000000000000"/>
    <w:charset w:val="CC"/>
    <w:family w:val="auto"/>
    <w:pitch w:val="default"/>
    <w:sig w:usb0="00000000" w:usb1="00000000" w:usb2="00000000" w:usb3="00000000" w:csb0="00000004" w:csb1="00000000"/>
  </w:font>
  <w:font w:name="STFangsong Greek">
    <w:altName w:val="Latha"/>
    <w:panose1 w:val="00000000000000000000"/>
    <w:charset w:val="A1"/>
    <w:family w:val="auto"/>
    <w:pitch w:val="default"/>
    <w:sig w:usb0="00000000" w:usb1="00000000" w:usb2="00000000" w:usb3="00000000" w:csb0="00000008" w:csb1="00000000"/>
  </w:font>
  <w:font w:name="STFangsong Tur">
    <w:altName w:val="Latha"/>
    <w:panose1 w:val="00000000000000000000"/>
    <w:charset w:val="A2"/>
    <w:family w:val="auto"/>
    <w:pitch w:val="default"/>
    <w:sig w:usb0="00000000" w:usb1="00000000" w:usb2="00000000" w:usb3="00000000" w:csb0="00000010" w:csb1="00000000"/>
  </w:font>
  <w:font w:name="STFangsong Baltic">
    <w:altName w:val="Latha"/>
    <w:panose1 w:val="00000000000000000000"/>
    <w:charset w:val="BA"/>
    <w:family w:val="auto"/>
    <w:pitch w:val="default"/>
    <w:sig w:usb0="00000000" w:usb1="00000000" w:usb2="00000000" w:usb3="00000000" w:csb0="0000008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5B8B\4F53">
    <w:altName w:val="微软雅黑"/>
    <w:panose1 w:val="00000000000000000000"/>
    <w:charset w:val="01"/>
    <w:family w:val="auto"/>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1" w:usb1="080E0000" w:usb2="00000010" w:usb3="00000000" w:csb0="00040000" w:csb1="00000000"/>
  </w:font>
  <w:font w:name="Malgun Gothic Semilight">
    <w:altName w:val="宋体"/>
    <w:panose1 w:val="00000000000000000000"/>
    <w:charset w:val="86"/>
    <w:family w:val="auto"/>
    <w:pitch w:val="default"/>
    <w:sig w:usb0="B0001AAF" w:usb1="09DF7CFB" w:usb2="00000012" w:usb3="00000000" w:csb0="003E01BD" w:csb1="00000000"/>
  </w:font>
  <w:font w:name="Verdana">
    <w:panose1 w:val="020B0604030504040204"/>
    <w:charset w:val="00"/>
    <w:family w:val="auto"/>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HiddenHorzOCR">
    <w:altName w:val="MS Mincho"/>
    <w:panose1 w:val="00000000000000000000"/>
    <w:charset w:val="80"/>
    <w:family w:val="auto"/>
    <w:pitch w:val="default"/>
    <w:sig w:usb0="00000001" w:usb1="0807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lvlText w:val="%1."/>
      <w:lvlJc w:val="left"/>
      <w:pPr>
        <w:tabs>
          <w:tab w:val="left" w:pos="312"/>
        </w:tabs>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批注框文本 Char Char"/>
    <w:basedOn w:val="1"/>
    <w:link w:val="11"/>
    <w:rPr>
      <w:rFonts w:ascii="Calibri" w:hAnsi="Calibri" w:eastAsia="宋体" w:cs="黑体"/>
      <w:kern w:val="2"/>
      <w:sz w:val="18"/>
      <w:szCs w:val="18"/>
    </w:rPr>
  </w:style>
  <w:style w:type="paragraph" w:customStyle="1" w:styleId="8">
    <w:name w:val="List Paragraph"/>
    <w:basedOn w:val="1"/>
    <w:pPr>
      <w:ind w:firstLine="420" w:firstLineChars="200"/>
    </w:pPr>
  </w:style>
  <w:style w:type="paragraph" w:customStyle="1" w:styleId="9">
    <w:name w:val="p0"/>
    <w:basedOn w:val="1"/>
    <w:pPr>
      <w:widowControl/>
    </w:pPr>
    <w:rPr>
      <w:rFonts w:ascii="Times New Roman" w:hAnsi="Times New Roman" w:cs="Times New Roman"/>
      <w:kern w:val="0"/>
      <w:szCs w:val="21"/>
    </w:rPr>
  </w:style>
  <w:style w:type="character" w:customStyle="1" w:styleId="10">
    <w:name w:val="page number"/>
    <w:basedOn w:val="4"/>
    <w:rPr/>
  </w:style>
  <w:style w:type="character" w:customStyle="1" w:styleId="11">
    <w:name w:val="批注框文本 Char Char Char Char"/>
    <w:basedOn w:val="4"/>
    <w:link w:val="7"/>
    <w:semiHidden/>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2695</Words>
  <Characters>596</Characters>
  <Lines>4</Lines>
  <Paragraphs>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2018-12-31T01:55:00Z</dcterms:created>
  <dc:creator>lenovo</dc:creator>
  <cp:lastPrinted>2021-01-14T16:22:00Z</cp:lastPrinted>
  <dcterms:modified xsi:type="dcterms:W3CDTF">2021-06-07T09:54:51Z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